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187C1" w14:textId="79A9004F" w:rsidR="00D0658A" w:rsidRDefault="00D0658A" w:rsidP="00D0658A">
      <w:pPr>
        <w:rPr>
          <w:rFonts w:ascii="Comic Sans MS" w:hAnsi="Comic Sans MS"/>
          <w:color w:val="A8D08D" w:themeColor="accent6" w:themeTint="99"/>
          <w:sz w:val="44"/>
          <w:szCs w:val="44"/>
        </w:rPr>
      </w:pPr>
      <w:r w:rsidRPr="00B0451A">
        <w:rPr>
          <w:rFonts w:ascii="Comic Sans MS" w:hAnsi="Comic Sans MS"/>
          <w:color w:val="A8D08D" w:themeColor="accent6" w:themeTint="99"/>
          <w:sz w:val="44"/>
          <w:szCs w:val="44"/>
        </w:rPr>
        <w:t>HANDLINGSPLAN MOT MOBBING</w:t>
      </w:r>
    </w:p>
    <w:p w14:paraId="2B49CF73" w14:textId="21F93A46" w:rsidR="00D0658A" w:rsidRPr="00054C0F" w:rsidRDefault="00D0658A" w:rsidP="00054C0F">
      <w:pPr>
        <w:pStyle w:val="Listeavsnitt"/>
        <w:numPr>
          <w:ilvl w:val="0"/>
          <w:numId w:val="7"/>
        </w:numPr>
        <w:rPr>
          <w:rFonts w:ascii="Comic Sans MS" w:hAnsi="Comic Sans MS"/>
          <w:color w:val="A8D08D" w:themeColor="accent6" w:themeTint="99"/>
          <w:sz w:val="44"/>
          <w:szCs w:val="44"/>
        </w:rPr>
      </w:pPr>
      <w:r w:rsidRPr="00054C0F">
        <w:rPr>
          <w:rFonts w:ascii="Comic Sans MS" w:hAnsi="Comic Sans MS"/>
          <w:color w:val="A8D08D" w:themeColor="accent6" w:themeTint="99"/>
          <w:sz w:val="44"/>
          <w:szCs w:val="44"/>
        </w:rPr>
        <w:t>RAMSJØ GÅRDSBARNEHAGE</w:t>
      </w:r>
    </w:p>
    <w:p w14:paraId="2A43435F" w14:textId="77777777" w:rsidR="00B25703" w:rsidRDefault="00B25703" w:rsidP="00D0658A"/>
    <w:p w14:paraId="4D81A71C" w14:textId="77777777" w:rsidR="00B25703" w:rsidRDefault="00B25703" w:rsidP="00D0658A"/>
    <w:p w14:paraId="22D04EC4" w14:textId="552E8A4D" w:rsidR="00B25703" w:rsidRDefault="00B25703" w:rsidP="00D0658A">
      <w:pPr>
        <w:rPr>
          <w:rFonts w:ascii="Calibri" w:hAnsi="Calibri" w:cs="Calibri"/>
          <w:b/>
          <w:bCs/>
          <w:sz w:val="28"/>
          <w:szCs w:val="28"/>
        </w:rPr>
      </w:pPr>
      <w:r w:rsidRPr="00B25703">
        <w:rPr>
          <w:rFonts w:ascii="Calibri" w:hAnsi="Calibri" w:cs="Calibri"/>
          <w:b/>
          <w:bCs/>
          <w:sz w:val="28"/>
          <w:szCs w:val="28"/>
        </w:rPr>
        <w:t xml:space="preserve">Rammeplan for barnehagen (2017) sier følgende om mobbing: </w:t>
      </w:r>
    </w:p>
    <w:p w14:paraId="757C964B" w14:textId="77777777" w:rsidR="00B25703" w:rsidRPr="00B25703" w:rsidRDefault="00B25703" w:rsidP="00D0658A">
      <w:pPr>
        <w:rPr>
          <w:rFonts w:ascii="Calibri" w:hAnsi="Calibri" w:cs="Calibri"/>
          <w:b/>
          <w:bCs/>
          <w:sz w:val="28"/>
          <w:szCs w:val="28"/>
        </w:rPr>
      </w:pPr>
    </w:p>
    <w:p w14:paraId="7CF15599" w14:textId="77777777" w:rsidR="00054C0F" w:rsidRDefault="00B25703" w:rsidP="00D0658A">
      <w:pPr>
        <w:rPr>
          <w:rFonts w:ascii="Calibri" w:hAnsi="Calibri" w:cs="Calibri"/>
          <w:sz w:val="22"/>
          <w:szCs w:val="22"/>
        </w:rPr>
      </w:pPr>
      <w:r w:rsidRPr="00B25703">
        <w:rPr>
          <w:rFonts w:ascii="Calibri" w:hAnsi="Calibri" w:cs="Calibri"/>
          <w:sz w:val="22"/>
          <w:szCs w:val="22"/>
        </w:rPr>
        <w:t>Barnehagen skal fremme respekt for menneskeverdet ved å synliggjøre, verdsette og fremme mangfold og gjensidig respekt. Barna skal få oppleve at det finnes mange måter å tenke, handle og leve på. Samtidig skal barn</w:t>
      </w:r>
      <w:r w:rsidR="00054C0F">
        <w:rPr>
          <w:rFonts w:ascii="Calibri" w:hAnsi="Calibri" w:cs="Calibri"/>
          <w:sz w:val="22"/>
          <w:szCs w:val="22"/>
        </w:rPr>
        <w:t>e</w:t>
      </w:r>
      <w:r w:rsidRPr="00B25703">
        <w:rPr>
          <w:rFonts w:ascii="Calibri" w:hAnsi="Calibri" w:cs="Calibri"/>
          <w:sz w:val="22"/>
          <w:szCs w:val="22"/>
        </w:rPr>
        <w:t xml:space="preserve">hagen gi felles erfaringer og synliggjøre verdien av fellesskapet. Barnehagen skal vise hvordan alle kan lære av hverandre og fremme barns nysgjerrighet og undring over likheter og forskjeller. Barnehagen skal bidra til at alle barn blir sett og anerkjent for den de er, og synliggjøre den enkeltes plass og verdi i fellesskapet. (s. 9). </w:t>
      </w:r>
    </w:p>
    <w:p w14:paraId="3B6F6680" w14:textId="516DC019" w:rsidR="00D0658A" w:rsidRPr="00B25703" w:rsidRDefault="00B25703" w:rsidP="00D0658A">
      <w:pPr>
        <w:rPr>
          <w:rFonts w:ascii="Calibri" w:hAnsi="Calibri" w:cs="Calibri"/>
          <w:sz w:val="22"/>
          <w:szCs w:val="22"/>
        </w:rPr>
      </w:pPr>
      <w:r w:rsidRPr="00B25703">
        <w:rPr>
          <w:rFonts w:ascii="Calibri" w:hAnsi="Calibri" w:cs="Calibri"/>
          <w:sz w:val="22"/>
          <w:szCs w:val="22"/>
        </w:rPr>
        <w:t>Barnehagen skal ha en helsefremmende og forebyggende funksjon og bidra til å utjevne sosiale forskjeller. Barnas fysiske og psykiske helse skal fremmes i barnehagen. Barnehagen skal bidra til barns trivsel, livsglede, mestring og følelser av egenverd og forebygge krenkelser og mobbing. Om et barn opplever krenkelser eller mobbing, må barnehagen håndtere, stoppe og følge opp dette. (s. 11</w:t>
      </w:r>
      <w:r w:rsidR="00054C0F">
        <w:rPr>
          <w:rFonts w:ascii="Calibri" w:hAnsi="Calibri" w:cs="Calibri"/>
          <w:sz w:val="22"/>
          <w:szCs w:val="22"/>
        </w:rPr>
        <w:t>)</w:t>
      </w:r>
    </w:p>
    <w:p w14:paraId="3E40AB4A" w14:textId="77777777" w:rsidR="00526A75" w:rsidRPr="00526A75" w:rsidRDefault="00526A75" w:rsidP="00526A75">
      <w:pPr>
        <w:pStyle w:val="Brdtekst2"/>
        <w:rPr>
          <w:rFonts w:ascii="Calibri" w:hAnsi="Calibri" w:cs="Calibri"/>
          <w:sz w:val="24"/>
        </w:rPr>
      </w:pPr>
    </w:p>
    <w:p w14:paraId="24B7FB7A" w14:textId="38022C83" w:rsidR="00FD0D1F" w:rsidRPr="00FD0D1F" w:rsidRDefault="00FD0D1F" w:rsidP="00FD0D1F">
      <w:pPr>
        <w:spacing w:after="160" w:line="259" w:lineRule="auto"/>
        <w:rPr>
          <w:rFonts w:asciiTheme="minorHAnsi" w:eastAsiaTheme="minorHAnsi" w:hAnsiTheme="minorHAnsi" w:cstheme="minorBidi"/>
          <w:b/>
          <w:bCs/>
          <w:sz w:val="28"/>
          <w:szCs w:val="28"/>
          <w:lang w:eastAsia="en-US"/>
        </w:rPr>
      </w:pPr>
      <w:r w:rsidRPr="00FD0D1F">
        <w:rPr>
          <w:rFonts w:asciiTheme="minorHAnsi" w:eastAsiaTheme="minorHAnsi" w:hAnsiTheme="minorHAnsi" w:cstheme="minorBidi"/>
          <w:b/>
          <w:bCs/>
          <w:sz w:val="28"/>
          <w:szCs w:val="28"/>
          <w:lang w:eastAsia="en-US"/>
        </w:rPr>
        <w:t>Hva er mobbeatferd og hvordan arter den seg blant barnehagebarn?</w:t>
      </w:r>
    </w:p>
    <w:p w14:paraId="4137380F"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UDIR 2016 definerer mobbing i barnehagen:</w:t>
      </w:r>
    </w:p>
    <w:p w14:paraId="7E6E6EE3" w14:textId="77777777" w:rsidR="00FD0D1F" w:rsidRPr="00FD0D1F" w:rsidRDefault="00FD0D1F" w:rsidP="00FD0D1F">
      <w:pPr>
        <w:spacing w:after="160" w:line="259" w:lineRule="auto"/>
        <w:rPr>
          <w:rFonts w:asciiTheme="minorHAnsi" w:eastAsiaTheme="minorHAnsi" w:hAnsiTheme="minorHAnsi" w:cstheme="minorBidi"/>
          <w:b/>
          <w:bCs/>
          <w:lang w:eastAsia="en-US"/>
        </w:rPr>
      </w:pPr>
      <w:r w:rsidRPr="00FD0D1F">
        <w:rPr>
          <w:rFonts w:asciiTheme="minorHAnsi" w:eastAsiaTheme="minorHAnsi" w:hAnsiTheme="minorHAnsi" w:cstheme="minorBidi"/>
          <w:b/>
          <w:bCs/>
          <w:lang w:eastAsia="en-US"/>
        </w:rPr>
        <w:t>Barn utsettes for negative hendelser fra andre i lek og samspill, der de opplever å ikke være en betydningsfull person for felleskapet.</w:t>
      </w:r>
    </w:p>
    <w:p w14:paraId="6DA0F9B1" w14:textId="77777777" w:rsidR="00FD0D1F" w:rsidRPr="00FD0D1F" w:rsidRDefault="00FD0D1F" w:rsidP="00FD0D1F">
      <w:pPr>
        <w:spacing w:after="160" w:line="259" w:lineRule="auto"/>
        <w:rPr>
          <w:rFonts w:asciiTheme="minorHAnsi" w:eastAsiaTheme="minorHAnsi" w:hAnsiTheme="minorHAnsi" w:cstheme="minorBidi"/>
          <w:b/>
          <w:bCs/>
          <w:sz w:val="22"/>
          <w:szCs w:val="22"/>
          <w:lang w:eastAsia="en-US"/>
        </w:rPr>
      </w:pPr>
      <w:r w:rsidRPr="00FD0D1F">
        <w:rPr>
          <w:rFonts w:asciiTheme="minorHAnsi" w:eastAsiaTheme="minorHAnsi" w:hAnsiTheme="minorHAnsi" w:cstheme="minorBidi"/>
          <w:b/>
          <w:bCs/>
          <w:sz w:val="22"/>
          <w:szCs w:val="22"/>
          <w:lang w:eastAsia="en-US"/>
        </w:rPr>
        <w:t>Barnehagepersonalet må ha kunnskap og bruke observasjon som verktøy for å avdekke og ta tak i begynnende mobbeatferd.</w:t>
      </w:r>
    </w:p>
    <w:p w14:paraId="5397E5A0" w14:textId="1DC71AFE"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Når barnet begynner i barnehagen, er det en kritisk viktig overgang, fordi de trolig for første gang befinner seg i en kontekst hvor de over tid deltar i en stabil jevnaldergruppe og inngår i organiserte aktiviteter</w:t>
      </w:r>
      <w:r w:rsidR="00054C0F">
        <w:rPr>
          <w:rFonts w:asciiTheme="minorHAnsi" w:eastAsiaTheme="minorHAnsi" w:hAnsiTheme="minorHAnsi" w:cstheme="minorBidi"/>
          <w:sz w:val="22"/>
          <w:szCs w:val="22"/>
          <w:lang w:eastAsia="en-US"/>
        </w:rPr>
        <w:t>.</w:t>
      </w:r>
      <w:r w:rsidRPr="00FD0D1F">
        <w:rPr>
          <w:rFonts w:asciiTheme="minorHAnsi" w:eastAsiaTheme="minorHAnsi" w:hAnsiTheme="minorHAnsi" w:cstheme="minorBidi"/>
          <w:sz w:val="22"/>
          <w:szCs w:val="22"/>
          <w:lang w:eastAsia="en-US"/>
        </w:rPr>
        <w:t xml:space="preserve"> Barnehagekonteksten er den første konteksten utenfor hjemmet, hvor barnet kan erfare og bli eksponert for utfordringer i den sosiale samhandlingen med jevnaldrende. Men i barnehagen finnes også profesjonelle voksne som kan oppdage disse mekanismene og gi nødvendig hjelp.</w:t>
      </w:r>
    </w:p>
    <w:p w14:paraId="0550FB61"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Mobbing er en form for emosjonelt eller fysisk overgrep med tre karakteristika.:</w:t>
      </w:r>
    </w:p>
    <w:p w14:paraId="0EC859F6" w14:textId="77777777" w:rsidR="00FD0D1F" w:rsidRPr="00FD0D1F" w:rsidRDefault="00FD0D1F" w:rsidP="00FD0D1F">
      <w:pPr>
        <w:numPr>
          <w:ilvl w:val="0"/>
          <w:numId w:val="2"/>
        </w:numPr>
        <w:spacing w:after="160" w:line="259" w:lineRule="auto"/>
        <w:contextualSpacing/>
        <w:rPr>
          <w:rFonts w:asciiTheme="minorHAnsi" w:eastAsiaTheme="minorHAnsi" w:hAnsiTheme="minorHAnsi" w:cstheme="minorBidi"/>
          <w:sz w:val="22"/>
          <w:szCs w:val="22"/>
          <w:lang w:eastAsia="en-US"/>
        </w:rPr>
      </w:pPr>
      <w:r w:rsidRPr="00FD0D1F">
        <w:rPr>
          <w:rFonts w:asciiTheme="minorHAnsi" w:eastAsiaTheme="minorHAnsi" w:hAnsiTheme="minorHAnsi" w:cstheme="minorBidi"/>
          <w:b/>
          <w:bCs/>
          <w:sz w:val="22"/>
          <w:szCs w:val="22"/>
          <w:lang w:eastAsia="en-US"/>
        </w:rPr>
        <w:t>Intensjon</w:t>
      </w:r>
      <w:r w:rsidRPr="00FD0D1F">
        <w:rPr>
          <w:rFonts w:asciiTheme="minorHAnsi" w:eastAsiaTheme="minorHAnsi" w:hAnsiTheme="minorHAnsi" w:cstheme="minorBidi"/>
          <w:sz w:val="22"/>
          <w:szCs w:val="22"/>
          <w:lang w:eastAsia="en-US"/>
        </w:rPr>
        <w:t xml:space="preserve"> – Den som mobber, har intensjon om å skade.</w:t>
      </w:r>
    </w:p>
    <w:p w14:paraId="372FDBCE" w14:textId="77777777" w:rsidR="00FD0D1F" w:rsidRPr="00FD0D1F" w:rsidRDefault="00FD0D1F" w:rsidP="00FD0D1F">
      <w:pPr>
        <w:numPr>
          <w:ilvl w:val="0"/>
          <w:numId w:val="2"/>
        </w:numPr>
        <w:spacing w:after="160" w:line="259" w:lineRule="auto"/>
        <w:contextualSpacing/>
        <w:rPr>
          <w:rFonts w:asciiTheme="minorHAnsi" w:eastAsiaTheme="minorHAnsi" w:hAnsiTheme="minorHAnsi" w:cstheme="minorBidi"/>
          <w:sz w:val="22"/>
          <w:szCs w:val="22"/>
          <w:lang w:eastAsia="en-US"/>
        </w:rPr>
      </w:pPr>
      <w:r w:rsidRPr="00FD0D1F">
        <w:rPr>
          <w:rFonts w:asciiTheme="minorHAnsi" w:eastAsiaTheme="minorHAnsi" w:hAnsiTheme="minorHAnsi" w:cstheme="minorBidi"/>
          <w:b/>
          <w:bCs/>
          <w:sz w:val="22"/>
          <w:szCs w:val="22"/>
          <w:lang w:eastAsia="en-US"/>
        </w:rPr>
        <w:t>Gjentagelse</w:t>
      </w:r>
      <w:r w:rsidRPr="00FD0D1F">
        <w:rPr>
          <w:rFonts w:asciiTheme="minorHAnsi" w:eastAsiaTheme="minorHAnsi" w:hAnsiTheme="minorHAnsi" w:cstheme="minorBidi"/>
          <w:sz w:val="22"/>
          <w:szCs w:val="22"/>
          <w:lang w:eastAsia="en-US"/>
        </w:rPr>
        <w:t xml:space="preserve"> – En mobber plager gjerne det samme offeret gjentatte ganger.</w:t>
      </w:r>
    </w:p>
    <w:p w14:paraId="42103278" w14:textId="77777777" w:rsidR="00FD0D1F" w:rsidRPr="00FD0D1F" w:rsidRDefault="00FD0D1F" w:rsidP="00FD0D1F">
      <w:pPr>
        <w:numPr>
          <w:ilvl w:val="0"/>
          <w:numId w:val="2"/>
        </w:numPr>
        <w:spacing w:after="160" w:line="259" w:lineRule="auto"/>
        <w:contextualSpacing/>
        <w:rPr>
          <w:rFonts w:asciiTheme="minorHAnsi" w:eastAsiaTheme="minorHAnsi" w:hAnsiTheme="minorHAnsi" w:cstheme="minorBidi"/>
          <w:sz w:val="22"/>
          <w:szCs w:val="22"/>
          <w:lang w:eastAsia="en-US"/>
        </w:rPr>
      </w:pPr>
      <w:r w:rsidRPr="00FD0D1F">
        <w:rPr>
          <w:rFonts w:asciiTheme="minorHAnsi" w:eastAsiaTheme="minorHAnsi" w:hAnsiTheme="minorHAnsi" w:cstheme="minorBidi"/>
          <w:b/>
          <w:bCs/>
          <w:sz w:val="22"/>
          <w:szCs w:val="22"/>
          <w:lang w:eastAsia="en-US"/>
        </w:rPr>
        <w:t>Ubalanse i styrkeforholdet</w:t>
      </w:r>
      <w:r w:rsidRPr="00FD0D1F">
        <w:rPr>
          <w:rFonts w:asciiTheme="minorHAnsi" w:eastAsiaTheme="minorHAnsi" w:hAnsiTheme="minorHAnsi" w:cstheme="minorBidi"/>
          <w:sz w:val="22"/>
          <w:szCs w:val="22"/>
          <w:lang w:eastAsia="en-US"/>
        </w:rPr>
        <w:t>: Den som mobber, velger gjerne ofre som han/hun opplever som svakere, enten fysisk, sosialt eller psykisk.</w:t>
      </w:r>
    </w:p>
    <w:p w14:paraId="026D0E1F"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p>
    <w:p w14:paraId="2CC37DA6" w14:textId="09C9F6A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Disse karakteristikaene gjelder både barnehage og skole, men kommer gradvis til syne i økende alder – spesielt den som omhandler intensjon.</w:t>
      </w:r>
    </w:p>
    <w:p w14:paraId="62B82099" w14:textId="77777777" w:rsidR="00FD0D1F" w:rsidRPr="00FD0D1F" w:rsidRDefault="00FD0D1F" w:rsidP="00FD0D1F">
      <w:pPr>
        <w:spacing w:after="160" w:line="259" w:lineRule="auto"/>
        <w:rPr>
          <w:rFonts w:asciiTheme="minorHAnsi" w:eastAsiaTheme="minorHAnsi" w:hAnsiTheme="minorHAnsi" w:cstheme="minorBidi"/>
          <w:i/>
          <w:iCs/>
          <w:sz w:val="22"/>
          <w:szCs w:val="22"/>
          <w:lang w:eastAsia="en-US"/>
        </w:rPr>
      </w:pPr>
      <w:r w:rsidRPr="00FD0D1F">
        <w:rPr>
          <w:rFonts w:asciiTheme="minorHAnsi" w:eastAsiaTheme="minorHAnsi" w:hAnsiTheme="minorHAnsi" w:cstheme="minorBidi"/>
          <w:i/>
          <w:iCs/>
          <w:sz w:val="22"/>
          <w:szCs w:val="22"/>
          <w:lang w:eastAsia="en-US"/>
        </w:rPr>
        <w:t>Man må betrakte kriteriene i forhold til utviklingsnivå og kontekst.</w:t>
      </w:r>
    </w:p>
    <w:p w14:paraId="4CC76F83" w14:textId="77777777" w:rsidR="00FD0D1F" w:rsidRPr="00FD0D1F" w:rsidRDefault="00FD0D1F" w:rsidP="00FD0D1F">
      <w:pPr>
        <w:spacing w:after="160" w:line="259" w:lineRule="auto"/>
        <w:rPr>
          <w:rFonts w:asciiTheme="minorHAnsi" w:eastAsiaTheme="minorHAnsi" w:hAnsiTheme="minorHAnsi" w:cstheme="minorBidi"/>
          <w:b/>
          <w:bCs/>
          <w:sz w:val="22"/>
          <w:szCs w:val="22"/>
          <w:lang w:eastAsia="en-US"/>
        </w:rPr>
      </w:pPr>
      <w:r w:rsidRPr="00FD0D1F">
        <w:rPr>
          <w:rFonts w:asciiTheme="minorHAnsi" w:eastAsiaTheme="minorHAnsi" w:hAnsiTheme="minorHAnsi" w:cstheme="minorBidi"/>
          <w:b/>
          <w:bCs/>
          <w:sz w:val="22"/>
          <w:szCs w:val="22"/>
          <w:lang w:eastAsia="en-US"/>
        </w:rPr>
        <w:t xml:space="preserve">Intensjon: </w:t>
      </w:r>
    </w:p>
    <w:p w14:paraId="1A0DDDF1"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Forskning viser at små barn har ustabile sosiale ferdigheter. Mobbing i denne aldersgruppen en kanskje bedre beskrevet som «</w:t>
      </w:r>
      <w:proofErr w:type="spellStart"/>
      <w:r w:rsidRPr="00FD0D1F">
        <w:rPr>
          <w:rFonts w:asciiTheme="minorHAnsi" w:eastAsiaTheme="minorHAnsi" w:hAnsiTheme="minorHAnsi" w:cstheme="minorBidi"/>
          <w:sz w:val="22"/>
          <w:szCs w:val="22"/>
          <w:lang w:eastAsia="en-US"/>
        </w:rPr>
        <w:t>unjustified</w:t>
      </w:r>
      <w:proofErr w:type="spellEnd"/>
      <w:r w:rsidRPr="00FD0D1F">
        <w:rPr>
          <w:rFonts w:asciiTheme="minorHAnsi" w:eastAsiaTheme="minorHAnsi" w:hAnsiTheme="minorHAnsi" w:cstheme="minorBidi"/>
          <w:sz w:val="22"/>
          <w:szCs w:val="22"/>
          <w:lang w:eastAsia="en-US"/>
        </w:rPr>
        <w:t xml:space="preserve"> </w:t>
      </w:r>
      <w:proofErr w:type="spellStart"/>
      <w:r w:rsidRPr="00FD0D1F">
        <w:rPr>
          <w:rFonts w:asciiTheme="minorHAnsi" w:eastAsiaTheme="minorHAnsi" w:hAnsiTheme="minorHAnsi" w:cstheme="minorBidi"/>
          <w:sz w:val="22"/>
          <w:szCs w:val="22"/>
          <w:lang w:eastAsia="en-US"/>
        </w:rPr>
        <w:t>aggression</w:t>
      </w:r>
      <w:proofErr w:type="spellEnd"/>
      <w:r w:rsidRPr="00FD0D1F">
        <w:rPr>
          <w:rFonts w:asciiTheme="minorHAnsi" w:eastAsiaTheme="minorHAnsi" w:hAnsiTheme="minorHAnsi" w:cstheme="minorBidi"/>
          <w:sz w:val="22"/>
          <w:szCs w:val="22"/>
          <w:lang w:eastAsia="en-US"/>
        </w:rPr>
        <w:t>».</w:t>
      </w:r>
    </w:p>
    <w:p w14:paraId="210828DD" w14:textId="240808EF"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lastRenderedPageBreak/>
        <w:t xml:space="preserve">Barn i skolealder kan se ut til å ha bevisste motiver for mobbingen, mens barn i barnehagealder i større grad viser begynnende mobbeatferd uten slike motiver. Det er viktig å huske på at disse barna ennå ikke i stor nok grad har utviklet prososiale strategier (deling av leker, selvregulering, tålmodighet, samarbeidsevner </w:t>
      </w:r>
      <w:proofErr w:type="spellStart"/>
      <w:r w:rsidRPr="00FD0D1F">
        <w:rPr>
          <w:rFonts w:asciiTheme="minorHAnsi" w:eastAsiaTheme="minorHAnsi" w:hAnsiTheme="minorHAnsi" w:cstheme="minorBidi"/>
          <w:sz w:val="22"/>
          <w:szCs w:val="22"/>
          <w:lang w:eastAsia="en-US"/>
        </w:rPr>
        <w:t>osv</w:t>
      </w:r>
      <w:proofErr w:type="spellEnd"/>
      <w:r w:rsidRPr="00FD0D1F">
        <w:rPr>
          <w:rFonts w:asciiTheme="minorHAnsi" w:eastAsiaTheme="minorHAnsi" w:hAnsiTheme="minorHAnsi" w:cstheme="minorBidi"/>
          <w:sz w:val="22"/>
          <w:szCs w:val="22"/>
          <w:lang w:eastAsia="en-US"/>
        </w:rPr>
        <w:t xml:space="preserve">) og gjerne bruker negative handlingsstrategier for å få tilgang til en ting eller for å få oppmerksomhet fra andre barn eller voksne. Men selv om barna i barnehagealder ikke bevisst peker seg ut spesifikke «sårbare» jevnaldrende, kan de med tiden gradvis få en opplevelse av hvilke andre barn som reagerer mest på negative handlinger, med det resultat at disse handlingene forsterkes. Dette kan føre til at de begynner </w:t>
      </w:r>
      <w:r>
        <w:rPr>
          <w:rFonts w:asciiTheme="minorHAnsi" w:eastAsiaTheme="minorHAnsi" w:hAnsiTheme="minorHAnsi" w:cstheme="minorBidi"/>
          <w:sz w:val="22"/>
          <w:szCs w:val="22"/>
          <w:lang w:eastAsia="en-US"/>
        </w:rPr>
        <w:t>med negativ adferd</w:t>
      </w:r>
      <w:r w:rsidRPr="00FD0D1F">
        <w:rPr>
          <w:rFonts w:asciiTheme="minorHAnsi" w:eastAsiaTheme="minorHAnsi" w:hAnsiTheme="minorHAnsi" w:cstheme="minorBidi"/>
          <w:sz w:val="22"/>
          <w:szCs w:val="22"/>
          <w:lang w:eastAsia="en-US"/>
        </w:rPr>
        <w:t xml:space="preserve"> mot spesifikke barn gjentatte ganger</w:t>
      </w:r>
    </w:p>
    <w:p w14:paraId="5114769C" w14:textId="77777777" w:rsidR="00FD0D1F" w:rsidRPr="00FD0D1F" w:rsidRDefault="00FD0D1F" w:rsidP="00FD0D1F">
      <w:pPr>
        <w:spacing w:after="160" w:line="259" w:lineRule="auto"/>
        <w:rPr>
          <w:rFonts w:asciiTheme="minorHAnsi" w:eastAsiaTheme="minorHAnsi" w:hAnsiTheme="minorHAnsi" w:cstheme="minorBidi"/>
          <w:b/>
          <w:bCs/>
          <w:sz w:val="22"/>
          <w:szCs w:val="22"/>
          <w:lang w:eastAsia="en-US"/>
        </w:rPr>
      </w:pPr>
      <w:r w:rsidRPr="00FD0D1F">
        <w:rPr>
          <w:rFonts w:asciiTheme="minorHAnsi" w:eastAsiaTheme="minorHAnsi" w:hAnsiTheme="minorHAnsi" w:cstheme="minorBidi"/>
          <w:b/>
          <w:bCs/>
          <w:sz w:val="22"/>
          <w:szCs w:val="22"/>
          <w:lang w:eastAsia="en-US"/>
        </w:rPr>
        <w:t>Gjentagelse:</w:t>
      </w:r>
    </w:p>
    <w:p w14:paraId="161C5352" w14:textId="77777777" w:rsidR="008949BC"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Forskning viser at barnehagebarn oftere er utsatt for eller involvert i mobbeatferd over kortere tid enn skolebarn.</w:t>
      </w:r>
    </w:p>
    <w:p w14:paraId="24763DE3" w14:textId="1A3C2000"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Dersom vi ønsker å forebygge mobbing, mener vi det ikke alltid er like fruktbart å dvele for</w:t>
      </w:r>
      <w:r w:rsidR="008949BC">
        <w:rPr>
          <w:rFonts w:asciiTheme="minorHAnsi" w:eastAsiaTheme="minorHAnsi" w:hAnsiTheme="minorHAnsi" w:cstheme="minorBidi"/>
          <w:sz w:val="22"/>
          <w:szCs w:val="22"/>
          <w:lang w:eastAsia="en-US"/>
        </w:rPr>
        <w:t xml:space="preserve"> lenge</w:t>
      </w:r>
      <w:r w:rsidRPr="00FD0D1F">
        <w:rPr>
          <w:rFonts w:asciiTheme="minorHAnsi" w:eastAsiaTheme="minorHAnsi" w:hAnsiTheme="minorHAnsi" w:cstheme="minorBidi"/>
          <w:sz w:val="22"/>
          <w:szCs w:val="22"/>
          <w:lang w:eastAsia="en-US"/>
        </w:rPr>
        <w:t xml:space="preserve"> ved detaljer knyttet til definisjoner og lignende (for eksempel hvorvidt små barn er klar over konsekvensene av sine handlinger, eller når en handling er gjentatt tilstrekkelige mange ganger for å kalles mobbing). I</w:t>
      </w:r>
      <w:r w:rsidR="008949BC">
        <w:rPr>
          <w:rFonts w:asciiTheme="minorHAnsi" w:eastAsiaTheme="minorHAnsi" w:hAnsiTheme="minorHAnsi" w:cstheme="minorBidi"/>
          <w:sz w:val="22"/>
          <w:szCs w:val="22"/>
          <w:lang w:eastAsia="en-US"/>
        </w:rPr>
        <w:t xml:space="preserve"> </w:t>
      </w:r>
      <w:proofErr w:type="spellStart"/>
      <w:r w:rsidRPr="00FD0D1F">
        <w:rPr>
          <w:rFonts w:asciiTheme="minorHAnsi" w:eastAsiaTheme="minorHAnsi" w:hAnsiTheme="minorHAnsi" w:cstheme="minorBidi"/>
          <w:sz w:val="22"/>
          <w:szCs w:val="22"/>
          <w:lang w:eastAsia="en-US"/>
        </w:rPr>
        <w:t>sted</w:t>
      </w:r>
      <w:r w:rsidR="00054C0F">
        <w:rPr>
          <w:rFonts w:asciiTheme="minorHAnsi" w:eastAsiaTheme="minorHAnsi" w:hAnsiTheme="minorHAnsi" w:cstheme="minorBidi"/>
          <w:sz w:val="22"/>
          <w:szCs w:val="22"/>
          <w:lang w:eastAsia="en-US"/>
        </w:rPr>
        <w:t>e</w:t>
      </w:r>
      <w:proofErr w:type="spellEnd"/>
      <w:r w:rsidRPr="00FD0D1F">
        <w:rPr>
          <w:rFonts w:asciiTheme="minorHAnsi" w:eastAsiaTheme="minorHAnsi" w:hAnsiTheme="minorHAnsi" w:cstheme="minorBidi"/>
          <w:sz w:val="22"/>
          <w:szCs w:val="22"/>
          <w:lang w:eastAsia="en-US"/>
        </w:rPr>
        <w:t xml:space="preserve"> er det mye viktigere å bruke vår energi på å forebygge utviklingene av alle former for negative handlinger slik at dette ikke utvikler seg til et uheldig samhandlingsmønster som resulterer i mobbing over tid.</w:t>
      </w:r>
    </w:p>
    <w:p w14:paraId="6730F279" w14:textId="77777777" w:rsidR="00FD0D1F" w:rsidRPr="00FD0D1F" w:rsidRDefault="00FD0D1F" w:rsidP="00FD0D1F">
      <w:pPr>
        <w:spacing w:after="160" w:line="259" w:lineRule="auto"/>
        <w:rPr>
          <w:rFonts w:asciiTheme="minorHAnsi" w:eastAsiaTheme="minorHAnsi" w:hAnsiTheme="minorHAnsi" w:cstheme="minorBidi"/>
          <w:color w:val="4472C4" w:themeColor="accent1"/>
          <w:sz w:val="22"/>
          <w:szCs w:val="22"/>
          <w:lang w:eastAsia="en-US"/>
        </w:rPr>
      </w:pPr>
      <w:r w:rsidRPr="00FD0D1F">
        <w:rPr>
          <w:rFonts w:asciiTheme="minorHAnsi" w:eastAsiaTheme="minorHAnsi" w:hAnsiTheme="minorHAnsi" w:cstheme="minorBidi"/>
          <w:color w:val="4472C4" w:themeColor="accent1"/>
          <w:sz w:val="22"/>
          <w:szCs w:val="22"/>
          <w:lang w:eastAsia="en-US"/>
        </w:rPr>
        <w:t>Dersom de voksne i barnehagen er flinke til å oppdage og stoppe begynnende mobbeatferd, kan de bryte et negativt utviklingsforløp før mobbingen har fått tid til å eskalere. Dette kan spare mange barn for mye smerte</w:t>
      </w:r>
    </w:p>
    <w:p w14:paraId="5BD2F0F6" w14:textId="77777777" w:rsidR="00FD0D1F" w:rsidRPr="00FD0D1F" w:rsidRDefault="00FD0D1F" w:rsidP="00FD0D1F">
      <w:pPr>
        <w:spacing w:after="160" w:line="259" w:lineRule="auto"/>
        <w:rPr>
          <w:rFonts w:asciiTheme="minorHAnsi" w:eastAsiaTheme="minorHAnsi" w:hAnsiTheme="minorHAnsi" w:cstheme="minorBidi"/>
          <w:b/>
          <w:bCs/>
          <w:color w:val="1F4E79" w:themeColor="accent5" w:themeShade="80"/>
          <w:sz w:val="22"/>
          <w:szCs w:val="22"/>
          <w:lang w:eastAsia="en-US"/>
        </w:rPr>
      </w:pPr>
      <w:r w:rsidRPr="00FD0D1F">
        <w:rPr>
          <w:rFonts w:asciiTheme="minorHAnsi" w:eastAsiaTheme="minorHAnsi" w:hAnsiTheme="minorHAnsi" w:cstheme="minorBidi"/>
          <w:b/>
          <w:bCs/>
          <w:color w:val="1F4E79" w:themeColor="accent5" w:themeShade="80"/>
          <w:sz w:val="22"/>
          <w:szCs w:val="22"/>
          <w:lang w:eastAsia="en-US"/>
        </w:rPr>
        <w:t>«Det er bedre å gripe inn for tidlig enn for seint»</w:t>
      </w:r>
    </w:p>
    <w:p w14:paraId="4672E183" w14:textId="77777777" w:rsidR="00FD0D1F" w:rsidRPr="00FD0D1F" w:rsidRDefault="00FD0D1F" w:rsidP="00FD0D1F">
      <w:pPr>
        <w:spacing w:after="160" w:line="259" w:lineRule="auto"/>
        <w:rPr>
          <w:rFonts w:asciiTheme="minorHAnsi" w:eastAsiaTheme="minorHAnsi" w:hAnsiTheme="minorHAnsi" w:cstheme="minorBidi"/>
          <w:b/>
          <w:bCs/>
          <w:color w:val="1F4E79" w:themeColor="accent5" w:themeShade="80"/>
          <w:sz w:val="22"/>
          <w:szCs w:val="22"/>
          <w:lang w:eastAsia="en-US"/>
        </w:rPr>
      </w:pPr>
      <w:r w:rsidRPr="00FD0D1F">
        <w:rPr>
          <w:rFonts w:asciiTheme="minorHAnsi" w:eastAsiaTheme="minorHAnsi" w:hAnsiTheme="minorHAnsi" w:cstheme="minorBidi"/>
          <w:b/>
          <w:bCs/>
          <w:sz w:val="22"/>
          <w:szCs w:val="22"/>
          <w:lang w:eastAsia="en-US"/>
        </w:rPr>
        <w:t>Mobbing, erting eller konflikt?</w:t>
      </w:r>
    </w:p>
    <w:p w14:paraId="4761C6CC" w14:textId="2A5EA05C"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Både voksne i barnehagen og foreldre bør være klar over de spesifikke karakteristika som skiller mobbing fra en vanlig konflikt</w:t>
      </w:r>
      <w:r w:rsidR="00054C0F">
        <w:rPr>
          <w:rFonts w:asciiTheme="minorHAnsi" w:eastAsiaTheme="minorHAnsi" w:hAnsiTheme="minorHAnsi" w:cstheme="minorBidi"/>
          <w:sz w:val="22"/>
          <w:szCs w:val="22"/>
          <w:lang w:eastAsia="en-US"/>
        </w:rPr>
        <w:t>.</w:t>
      </w:r>
    </w:p>
    <w:p w14:paraId="0D14583A" w14:textId="77777777" w:rsidR="00FD0D1F" w:rsidRPr="00FD0D1F" w:rsidRDefault="00FD0D1F" w:rsidP="00FD0D1F">
      <w:pPr>
        <w:spacing w:after="160" w:line="259" w:lineRule="auto"/>
        <w:rPr>
          <w:rFonts w:asciiTheme="minorHAnsi" w:eastAsiaTheme="minorHAnsi" w:hAnsiTheme="minorHAnsi" w:cstheme="minorBidi"/>
          <w:b/>
          <w:bCs/>
          <w:color w:val="ED7D31" w:themeColor="accent2"/>
          <w:sz w:val="22"/>
          <w:szCs w:val="22"/>
          <w:lang w:eastAsia="en-US"/>
        </w:rPr>
      </w:pPr>
      <w:r w:rsidRPr="00FD0D1F">
        <w:rPr>
          <w:rFonts w:asciiTheme="minorHAnsi" w:eastAsiaTheme="minorHAnsi" w:hAnsiTheme="minorHAnsi" w:cstheme="minorBidi"/>
          <w:b/>
          <w:bCs/>
          <w:color w:val="ED7D31" w:themeColor="accent2"/>
          <w:sz w:val="22"/>
          <w:szCs w:val="22"/>
          <w:lang w:eastAsia="en-US"/>
        </w:rPr>
        <w:t>Forskjellen på mobbing og konflikt:</w:t>
      </w:r>
    </w:p>
    <w:tbl>
      <w:tblPr>
        <w:tblStyle w:val="Tabellrutenett"/>
        <w:tblW w:w="0" w:type="auto"/>
        <w:tblLook w:val="04A0" w:firstRow="1" w:lastRow="0" w:firstColumn="1" w:lastColumn="0" w:noHBand="0" w:noVBand="1"/>
      </w:tblPr>
      <w:tblGrid>
        <w:gridCol w:w="4531"/>
        <w:gridCol w:w="4531"/>
      </w:tblGrid>
      <w:tr w:rsidR="00FD0D1F" w:rsidRPr="00FD0D1F" w14:paraId="3946A0AF" w14:textId="77777777" w:rsidTr="005E508D">
        <w:tc>
          <w:tcPr>
            <w:tcW w:w="4531" w:type="dxa"/>
          </w:tcPr>
          <w:p w14:paraId="608973EC" w14:textId="77777777" w:rsidR="00FD0D1F" w:rsidRPr="00FD0D1F" w:rsidRDefault="00FD0D1F" w:rsidP="00FD0D1F">
            <w:pPr>
              <w:jc w:val="center"/>
              <w:rPr>
                <w:rFonts w:asciiTheme="minorHAnsi" w:eastAsiaTheme="minorHAnsi" w:hAnsiTheme="minorHAnsi" w:cstheme="minorBidi"/>
                <w:b/>
                <w:bCs/>
                <w:color w:val="70AD47" w:themeColor="accent6"/>
                <w:sz w:val="22"/>
                <w:szCs w:val="22"/>
                <w:lang w:eastAsia="en-US"/>
              </w:rPr>
            </w:pPr>
            <w:r w:rsidRPr="00FD0D1F">
              <w:rPr>
                <w:rFonts w:asciiTheme="minorHAnsi" w:eastAsiaTheme="minorHAnsi" w:hAnsiTheme="minorHAnsi" w:cstheme="minorBidi"/>
                <w:b/>
                <w:bCs/>
                <w:color w:val="70AD47" w:themeColor="accent6"/>
                <w:sz w:val="22"/>
                <w:szCs w:val="22"/>
                <w:lang w:eastAsia="en-US"/>
              </w:rPr>
              <w:t>Vanlig konflikt</w:t>
            </w:r>
          </w:p>
        </w:tc>
        <w:tc>
          <w:tcPr>
            <w:tcW w:w="4531" w:type="dxa"/>
          </w:tcPr>
          <w:p w14:paraId="1431102F" w14:textId="77777777" w:rsidR="00FD0D1F" w:rsidRPr="00FD0D1F" w:rsidRDefault="00FD0D1F" w:rsidP="00FD0D1F">
            <w:pPr>
              <w:jc w:val="center"/>
              <w:rPr>
                <w:rFonts w:asciiTheme="minorHAnsi" w:eastAsiaTheme="minorHAnsi" w:hAnsiTheme="minorHAnsi" w:cstheme="minorBidi"/>
                <w:b/>
                <w:bCs/>
                <w:color w:val="70AD47" w:themeColor="accent6"/>
                <w:sz w:val="22"/>
                <w:szCs w:val="22"/>
                <w:lang w:eastAsia="en-US"/>
              </w:rPr>
            </w:pPr>
            <w:r w:rsidRPr="00FD0D1F">
              <w:rPr>
                <w:rFonts w:asciiTheme="minorHAnsi" w:eastAsiaTheme="minorHAnsi" w:hAnsiTheme="minorHAnsi" w:cstheme="minorBidi"/>
                <w:b/>
                <w:bCs/>
                <w:color w:val="70AD47" w:themeColor="accent6"/>
                <w:sz w:val="22"/>
                <w:szCs w:val="22"/>
                <w:lang w:eastAsia="en-US"/>
              </w:rPr>
              <w:t xml:space="preserve">Mobbing </w:t>
            </w:r>
          </w:p>
        </w:tc>
      </w:tr>
      <w:tr w:rsidR="00FD0D1F" w:rsidRPr="00FD0D1F" w14:paraId="4C46FD6C" w14:textId="77777777" w:rsidTr="005E508D">
        <w:tc>
          <w:tcPr>
            <w:tcW w:w="4531" w:type="dxa"/>
          </w:tcPr>
          <w:p w14:paraId="658F2998"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Likeverdige parter eller venner</w:t>
            </w:r>
          </w:p>
        </w:tc>
        <w:tc>
          <w:tcPr>
            <w:tcW w:w="4531" w:type="dxa"/>
          </w:tcPr>
          <w:p w14:paraId="403BAC1F"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Ubalanse i styrkeforhold/ikke venner</w:t>
            </w:r>
          </w:p>
        </w:tc>
      </w:tr>
      <w:tr w:rsidR="00FD0D1F" w:rsidRPr="00FD0D1F" w14:paraId="5C682964" w14:textId="77777777" w:rsidTr="005E508D">
        <w:tc>
          <w:tcPr>
            <w:tcW w:w="4531" w:type="dxa"/>
          </w:tcPr>
          <w:p w14:paraId="5A75021B"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Skjer av og til</w:t>
            </w:r>
          </w:p>
        </w:tc>
        <w:tc>
          <w:tcPr>
            <w:tcW w:w="4531" w:type="dxa"/>
          </w:tcPr>
          <w:p w14:paraId="55DEB8E6"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Gjentatte negative handlinger</w:t>
            </w:r>
          </w:p>
        </w:tc>
      </w:tr>
      <w:tr w:rsidR="00FD0D1F" w:rsidRPr="00FD0D1F" w14:paraId="5ECBF292" w14:textId="77777777" w:rsidTr="005E508D">
        <w:tc>
          <w:tcPr>
            <w:tcW w:w="4531" w:type="dxa"/>
          </w:tcPr>
          <w:p w14:paraId="2308D95E"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Tilfeldig</w:t>
            </w:r>
          </w:p>
        </w:tc>
        <w:tc>
          <w:tcPr>
            <w:tcW w:w="4531" w:type="dxa"/>
          </w:tcPr>
          <w:p w14:paraId="25879E2D"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Med hensikt/planlagt</w:t>
            </w:r>
          </w:p>
        </w:tc>
      </w:tr>
      <w:tr w:rsidR="00FD0D1F" w:rsidRPr="00FD0D1F" w14:paraId="511A231C" w14:textId="77777777" w:rsidTr="005E508D">
        <w:tc>
          <w:tcPr>
            <w:tcW w:w="4531" w:type="dxa"/>
          </w:tcPr>
          <w:p w14:paraId="5125BD27"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Ikke så alvorlig</w:t>
            </w:r>
          </w:p>
        </w:tc>
        <w:tc>
          <w:tcPr>
            <w:tcW w:w="4531" w:type="dxa"/>
          </w:tcPr>
          <w:p w14:paraId="2FD67383"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Alvorlig, trusler om fysisk eller emosjonell skade, ekskludering fra lek, truet tilhørighetsfølelse</w:t>
            </w:r>
          </w:p>
        </w:tc>
      </w:tr>
      <w:tr w:rsidR="00FD0D1F" w:rsidRPr="00FD0D1F" w14:paraId="75A58310" w14:textId="77777777" w:rsidTr="005E508D">
        <w:tc>
          <w:tcPr>
            <w:tcW w:w="4531" w:type="dxa"/>
          </w:tcPr>
          <w:p w14:paraId="72C1BDB0"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Samme emosjonelle reaksjoner</w:t>
            </w:r>
          </w:p>
        </w:tc>
        <w:tc>
          <w:tcPr>
            <w:tcW w:w="4531" w:type="dxa"/>
          </w:tcPr>
          <w:p w14:paraId="0D9704F2"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Sterk emosjonell reaksjon fra offer, ikke fra mobber</w:t>
            </w:r>
          </w:p>
        </w:tc>
      </w:tr>
      <w:tr w:rsidR="00FD0D1F" w:rsidRPr="00FD0D1F" w14:paraId="23F3345F" w14:textId="77777777" w:rsidTr="005E508D">
        <w:tc>
          <w:tcPr>
            <w:tcW w:w="4531" w:type="dxa"/>
          </w:tcPr>
          <w:p w14:paraId="69A20421"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Søker ikke makt/oppmerksomhet</w:t>
            </w:r>
          </w:p>
        </w:tc>
        <w:tc>
          <w:tcPr>
            <w:tcW w:w="4531" w:type="dxa"/>
          </w:tcPr>
          <w:p w14:paraId="078567FE"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 xml:space="preserve">Søker makt, </w:t>
            </w:r>
            <w:proofErr w:type="gramStart"/>
            <w:r w:rsidRPr="00FD0D1F">
              <w:rPr>
                <w:rFonts w:asciiTheme="minorHAnsi" w:eastAsiaTheme="minorHAnsi" w:hAnsiTheme="minorHAnsi" w:cstheme="minorBidi"/>
                <w:sz w:val="22"/>
                <w:szCs w:val="22"/>
                <w:lang w:eastAsia="en-US"/>
              </w:rPr>
              <w:t>kontroll,</w:t>
            </w:r>
            <w:proofErr w:type="gramEnd"/>
            <w:r w:rsidRPr="00FD0D1F">
              <w:rPr>
                <w:rFonts w:asciiTheme="minorHAnsi" w:eastAsiaTheme="minorHAnsi" w:hAnsiTheme="minorHAnsi" w:cstheme="minorBidi"/>
                <w:sz w:val="22"/>
                <w:szCs w:val="22"/>
                <w:lang w:eastAsia="en-US"/>
              </w:rPr>
              <w:t xml:space="preserve"> materielle ting</w:t>
            </w:r>
          </w:p>
        </w:tc>
      </w:tr>
      <w:tr w:rsidR="00FD0D1F" w:rsidRPr="00FD0D1F" w14:paraId="060EA490" w14:textId="77777777" w:rsidTr="005E508D">
        <w:tc>
          <w:tcPr>
            <w:tcW w:w="4531" w:type="dxa"/>
          </w:tcPr>
          <w:p w14:paraId="442CE3B9"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Prøver ikke å oppnå noe</w:t>
            </w:r>
          </w:p>
        </w:tc>
        <w:tc>
          <w:tcPr>
            <w:tcW w:w="4531" w:type="dxa"/>
          </w:tcPr>
          <w:p w14:paraId="0929076D"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 xml:space="preserve">Forsøker å få makt eller </w:t>
            </w:r>
            <w:proofErr w:type="spellStart"/>
            <w:proofErr w:type="gramStart"/>
            <w:r w:rsidRPr="00FD0D1F">
              <w:rPr>
                <w:rFonts w:asciiTheme="minorHAnsi" w:eastAsiaTheme="minorHAnsi" w:hAnsiTheme="minorHAnsi" w:cstheme="minorBidi"/>
                <w:sz w:val="22"/>
                <w:szCs w:val="22"/>
                <w:lang w:eastAsia="en-US"/>
              </w:rPr>
              <w:t>ev.materielle</w:t>
            </w:r>
            <w:proofErr w:type="spellEnd"/>
            <w:proofErr w:type="gramEnd"/>
            <w:r w:rsidRPr="00FD0D1F">
              <w:rPr>
                <w:rFonts w:asciiTheme="minorHAnsi" w:eastAsiaTheme="minorHAnsi" w:hAnsiTheme="minorHAnsi" w:cstheme="minorBidi"/>
                <w:sz w:val="22"/>
                <w:szCs w:val="22"/>
                <w:lang w:eastAsia="en-US"/>
              </w:rPr>
              <w:t xml:space="preserve"> ting</w:t>
            </w:r>
          </w:p>
        </w:tc>
      </w:tr>
      <w:tr w:rsidR="00FD0D1F" w:rsidRPr="00FD0D1F" w14:paraId="1D62E4A8" w14:textId="77777777" w:rsidTr="005E508D">
        <w:tc>
          <w:tcPr>
            <w:tcW w:w="4531" w:type="dxa"/>
          </w:tcPr>
          <w:p w14:paraId="7ACBD21F"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Dårlig samvittighet – tar etter hvert ansvar</w:t>
            </w:r>
          </w:p>
        </w:tc>
        <w:tc>
          <w:tcPr>
            <w:tcW w:w="4531" w:type="dxa"/>
          </w:tcPr>
          <w:p w14:paraId="7848D6BC"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Ingen anger, skylder på offeret</w:t>
            </w:r>
          </w:p>
        </w:tc>
      </w:tr>
      <w:tr w:rsidR="00FD0D1F" w:rsidRPr="00FD0D1F" w14:paraId="64D5CA2C" w14:textId="77777777" w:rsidTr="005E508D">
        <w:tc>
          <w:tcPr>
            <w:tcW w:w="4531" w:type="dxa"/>
          </w:tcPr>
          <w:p w14:paraId="75EACC55"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Eventuelt problemløsning</w:t>
            </w:r>
          </w:p>
        </w:tc>
        <w:tc>
          <w:tcPr>
            <w:tcW w:w="4531" w:type="dxa"/>
          </w:tcPr>
          <w:p w14:paraId="4BADC7C6"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Ingen forsøk på problemløsning</w:t>
            </w:r>
          </w:p>
        </w:tc>
      </w:tr>
    </w:tbl>
    <w:p w14:paraId="78B9F29E"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p>
    <w:p w14:paraId="109D822D" w14:textId="77777777" w:rsidR="00FD0D1F" w:rsidRPr="00FD0D1F" w:rsidRDefault="00FD0D1F" w:rsidP="00FD0D1F">
      <w:pPr>
        <w:spacing w:after="160" w:line="259" w:lineRule="auto"/>
        <w:rPr>
          <w:rFonts w:asciiTheme="minorHAnsi" w:eastAsiaTheme="minorHAnsi" w:hAnsiTheme="minorHAnsi" w:cstheme="minorBidi"/>
          <w:b/>
          <w:bCs/>
          <w:sz w:val="22"/>
          <w:szCs w:val="22"/>
          <w:lang w:eastAsia="en-US"/>
        </w:rPr>
      </w:pPr>
      <w:r w:rsidRPr="00FD0D1F">
        <w:rPr>
          <w:rFonts w:asciiTheme="minorHAnsi" w:eastAsiaTheme="minorHAnsi" w:hAnsiTheme="minorHAnsi" w:cstheme="minorBidi"/>
          <w:b/>
          <w:bCs/>
          <w:sz w:val="22"/>
          <w:szCs w:val="22"/>
          <w:lang w:eastAsia="en-US"/>
        </w:rPr>
        <w:t>Differensieringen mellom konflikt og mobbing er viktig siden konflikter og konfliktløsning betraktes som en viktig og nødvendig del av sosialiseringsprosessen. Erfaring med konflikter bidrar til den sosiale utviklingen.</w:t>
      </w:r>
    </w:p>
    <w:p w14:paraId="0597A5AF"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lastRenderedPageBreak/>
        <w:t xml:space="preserve">Mobbing bidrar imidlertid </w:t>
      </w:r>
      <w:r w:rsidRPr="00FD0D1F">
        <w:rPr>
          <w:rFonts w:asciiTheme="minorHAnsi" w:eastAsiaTheme="minorHAnsi" w:hAnsiTheme="minorHAnsi" w:cstheme="minorBidi"/>
          <w:i/>
          <w:iCs/>
          <w:sz w:val="22"/>
          <w:szCs w:val="22"/>
          <w:lang w:eastAsia="en-US"/>
        </w:rPr>
        <w:t xml:space="preserve">ikke </w:t>
      </w:r>
      <w:r w:rsidRPr="00FD0D1F">
        <w:rPr>
          <w:rFonts w:asciiTheme="minorHAnsi" w:eastAsiaTheme="minorHAnsi" w:hAnsiTheme="minorHAnsi" w:cstheme="minorBidi"/>
          <w:sz w:val="22"/>
          <w:szCs w:val="22"/>
          <w:lang w:eastAsia="en-US"/>
        </w:rPr>
        <w:t>til positiv sosial utvikling. Dersom man er uforsiktig når man skal la barn løse sine problemer selv, kan det resultere i at man overser mobbeepisoder ved at man blander sammen mobbing og konflikter. Dette kan medføre at barn som utøver mobbing, eller de som lider under å bli utsatt for det, ikke får den hjelpen de trenger.</w:t>
      </w:r>
    </w:p>
    <w:p w14:paraId="25BBD9EE" w14:textId="71D42F74"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Barnehagen har en viktig rolle i det å støtte opp om barn</w:t>
      </w:r>
      <w:r w:rsidR="00054C0F">
        <w:rPr>
          <w:rFonts w:asciiTheme="minorHAnsi" w:eastAsiaTheme="minorHAnsi" w:hAnsiTheme="minorHAnsi" w:cstheme="minorBidi"/>
          <w:sz w:val="22"/>
          <w:szCs w:val="22"/>
          <w:lang w:eastAsia="en-US"/>
        </w:rPr>
        <w:t>s</w:t>
      </w:r>
      <w:r w:rsidRPr="00FD0D1F">
        <w:rPr>
          <w:rFonts w:asciiTheme="minorHAnsi" w:eastAsiaTheme="minorHAnsi" w:hAnsiTheme="minorHAnsi" w:cstheme="minorBidi"/>
          <w:sz w:val="22"/>
          <w:szCs w:val="22"/>
          <w:lang w:eastAsia="en-US"/>
        </w:rPr>
        <w:t xml:space="preserve"> psykososiale utvikling, og da følge opp både dem som kan se ut til </w:t>
      </w:r>
      <w:r w:rsidR="00054C0F">
        <w:rPr>
          <w:rFonts w:asciiTheme="minorHAnsi" w:eastAsiaTheme="minorHAnsi" w:hAnsiTheme="minorHAnsi" w:cstheme="minorBidi"/>
          <w:sz w:val="22"/>
          <w:szCs w:val="22"/>
          <w:lang w:eastAsia="en-US"/>
        </w:rPr>
        <w:t>å</w:t>
      </w:r>
      <w:r w:rsidRPr="00FD0D1F">
        <w:rPr>
          <w:rFonts w:asciiTheme="minorHAnsi" w:eastAsiaTheme="minorHAnsi" w:hAnsiTheme="minorHAnsi" w:cstheme="minorBidi"/>
          <w:sz w:val="22"/>
          <w:szCs w:val="22"/>
          <w:lang w:eastAsia="en-US"/>
        </w:rPr>
        <w:t xml:space="preserve"> bli mobbere, og dem som ser ut til å bli utsatt for mobbing.</w:t>
      </w:r>
    </w:p>
    <w:p w14:paraId="32A45182"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Det er også viktig å kunne skille mellom erting og mobbing dersom man skal kunne avdekke og gripe inn i begynnende mobbeatferd.</w:t>
      </w:r>
    </w:p>
    <w:tbl>
      <w:tblPr>
        <w:tblStyle w:val="Tabellrutenett"/>
        <w:tblW w:w="9072" w:type="dxa"/>
        <w:tblInd w:w="-5" w:type="dxa"/>
        <w:tblLook w:val="04A0" w:firstRow="1" w:lastRow="0" w:firstColumn="1" w:lastColumn="0" w:noHBand="0" w:noVBand="1"/>
      </w:tblPr>
      <w:tblGrid>
        <w:gridCol w:w="4536"/>
        <w:gridCol w:w="4536"/>
      </w:tblGrid>
      <w:tr w:rsidR="00FD0D1F" w:rsidRPr="00FD0D1F" w14:paraId="189D8D05" w14:textId="77777777" w:rsidTr="005E508D">
        <w:tc>
          <w:tcPr>
            <w:tcW w:w="4536" w:type="dxa"/>
          </w:tcPr>
          <w:p w14:paraId="64D7BE18" w14:textId="77777777" w:rsidR="00FD0D1F" w:rsidRPr="00FD0D1F" w:rsidRDefault="00FD0D1F" w:rsidP="00FD0D1F">
            <w:pPr>
              <w:jc w:val="center"/>
              <w:rPr>
                <w:rFonts w:asciiTheme="minorHAnsi" w:eastAsiaTheme="minorHAnsi" w:hAnsiTheme="minorHAnsi" w:cstheme="minorBidi"/>
                <w:b/>
                <w:bCs/>
                <w:color w:val="70AD47" w:themeColor="accent6"/>
                <w:sz w:val="22"/>
                <w:szCs w:val="22"/>
                <w:lang w:eastAsia="en-US"/>
              </w:rPr>
            </w:pPr>
            <w:r w:rsidRPr="00FD0D1F">
              <w:rPr>
                <w:rFonts w:asciiTheme="minorHAnsi" w:eastAsiaTheme="minorHAnsi" w:hAnsiTheme="minorHAnsi" w:cstheme="minorBidi"/>
                <w:b/>
                <w:bCs/>
                <w:color w:val="70AD47" w:themeColor="accent6"/>
                <w:sz w:val="22"/>
                <w:szCs w:val="22"/>
                <w:lang w:eastAsia="en-US"/>
              </w:rPr>
              <w:t>Erting</w:t>
            </w:r>
          </w:p>
        </w:tc>
        <w:tc>
          <w:tcPr>
            <w:tcW w:w="4536" w:type="dxa"/>
          </w:tcPr>
          <w:p w14:paraId="43A47EB4" w14:textId="77777777" w:rsidR="00FD0D1F" w:rsidRPr="00FD0D1F" w:rsidRDefault="00FD0D1F" w:rsidP="00FD0D1F">
            <w:pPr>
              <w:jc w:val="center"/>
              <w:rPr>
                <w:rFonts w:asciiTheme="minorHAnsi" w:eastAsiaTheme="minorHAnsi" w:hAnsiTheme="minorHAnsi" w:cstheme="minorBidi"/>
                <w:b/>
                <w:bCs/>
                <w:color w:val="70AD47" w:themeColor="accent6"/>
                <w:sz w:val="22"/>
                <w:szCs w:val="22"/>
                <w:lang w:eastAsia="en-US"/>
              </w:rPr>
            </w:pPr>
            <w:r w:rsidRPr="00FD0D1F">
              <w:rPr>
                <w:rFonts w:asciiTheme="minorHAnsi" w:eastAsiaTheme="minorHAnsi" w:hAnsiTheme="minorHAnsi" w:cstheme="minorBidi"/>
                <w:b/>
                <w:bCs/>
                <w:color w:val="70AD47" w:themeColor="accent6"/>
                <w:sz w:val="22"/>
                <w:szCs w:val="22"/>
                <w:lang w:eastAsia="en-US"/>
              </w:rPr>
              <w:t>Mobbing</w:t>
            </w:r>
          </w:p>
        </w:tc>
      </w:tr>
      <w:tr w:rsidR="00FD0D1F" w:rsidRPr="00FD0D1F" w14:paraId="670140D9" w14:textId="77777777" w:rsidTr="005E508D">
        <w:tc>
          <w:tcPr>
            <w:tcW w:w="4536" w:type="dxa"/>
          </w:tcPr>
          <w:p w14:paraId="6F37B32F"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Likeverdige parter</w:t>
            </w:r>
          </w:p>
        </w:tc>
        <w:tc>
          <w:tcPr>
            <w:tcW w:w="4536" w:type="dxa"/>
          </w:tcPr>
          <w:p w14:paraId="46E1FF05"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En form for repetert, vedvarende og negativt handlingsmønster</w:t>
            </w:r>
          </w:p>
        </w:tc>
      </w:tr>
      <w:tr w:rsidR="00FD0D1F" w:rsidRPr="00FD0D1F" w14:paraId="67C0363C" w14:textId="77777777" w:rsidTr="005E508D">
        <w:tc>
          <w:tcPr>
            <w:tcW w:w="4536" w:type="dxa"/>
          </w:tcPr>
          <w:p w14:paraId="3621C376"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Morsomt, vanligvis ikke skadelig/vondt</w:t>
            </w:r>
          </w:p>
        </w:tc>
        <w:tc>
          <w:tcPr>
            <w:tcW w:w="4536" w:type="dxa"/>
          </w:tcPr>
          <w:p w14:paraId="48545EA8"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Rettet mot enkeltindivider og skal skape frykt.</w:t>
            </w:r>
          </w:p>
        </w:tc>
      </w:tr>
      <w:tr w:rsidR="00FD0D1F" w:rsidRPr="00FD0D1F" w14:paraId="0C0C7D4E" w14:textId="77777777" w:rsidTr="005E508D">
        <w:tc>
          <w:tcPr>
            <w:tcW w:w="4536" w:type="dxa"/>
          </w:tcPr>
          <w:p w14:paraId="53ED8884" w14:textId="77777777" w:rsidR="00FD0D1F" w:rsidRPr="00FD0D1F" w:rsidRDefault="00FD0D1F" w:rsidP="00FD0D1F">
            <w:pPr>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Kan være forløper for mer alvorlige negative handlinger</w:t>
            </w:r>
          </w:p>
        </w:tc>
        <w:tc>
          <w:tcPr>
            <w:tcW w:w="4536" w:type="dxa"/>
          </w:tcPr>
          <w:p w14:paraId="5A9B1F4C" w14:textId="77777777" w:rsidR="00FD0D1F" w:rsidRPr="00FD0D1F" w:rsidRDefault="00FD0D1F" w:rsidP="00FD0D1F">
            <w:pPr>
              <w:rPr>
                <w:rFonts w:asciiTheme="minorHAnsi" w:eastAsiaTheme="minorHAnsi" w:hAnsiTheme="minorHAnsi" w:cstheme="minorBidi"/>
                <w:sz w:val="22"/>
                <w:szCs w:val="22"/>
                <w:lang w:eastAsia="en-US"/>
              </w:rPr>
            </w:pPr>
          </w:p>
        </w:tc>
      </w:tr>
    </w:tbl>
    <w:p w14:paraId="562FD2E1"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p>
    <w:p w14:paraId="03B9EEC3"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Det er veldig viktig at barnehageansatte er i stand til å forstå forskjellen på «vanlige» negative handlinger (som slåssing, krangling, sparking og erting) mellom likeverdige parter og mobbeatferd. Samme type handlinger er ofte involvert i begge, og det kan se veldig likt ut.</w:t>
      </w:r>
    </w:p>
    <w:p w14:paraId="0F096D55" w14:textId="77777777" w:rsidR="00FD0D1F" w:rsidRPr="00FD0D1F" w:rsidRDefault="00FD0D1F" w:rsidP="00FD0D1F">
      <w:pPr>
        <w:spacing w:after="160" w:line="259" w:lineRule="auto"/>
        <w:rPr>
          <w:rFonts w:asciiTheme="minorHAnsi" w:eastAsiaTheme="minorHAnsi" w:hAnsiTheme="minorHAnsi" w:cstheme="minorBidi"/>
          <w:sz w:val="22"/>
          <w:szCs w:val="22"/>
          <w:lang w:eastAsia="en-US"/>
        </w:rPr>
      </w:pPr>
      <w:r w:rsidRPr="00FD0D1F">
        <w:rPr>
          <w:rFonts w:asciiTheme="minorHAnsi" w:eastAsiaTheme="minorHAnsi" w:hAnsiTheme="minorHAnsi" w:cstheme="minorBidi"/>
          <w:sz w:val="22"/>
          <w:szCs w:val="22"/>
          <w:lang w:eastAsia="en-US"/>
        </w:rPr>
        <w:t>Det er derfor viktig med en nærmere undersøkelse av den aktuelle situasjonen om en skal kunne forstå hva slags type negativ interaksjon det er mellom de involverte barna.</w:t>
      </w:r>
    </w:p>
    <w:p w14:paraId="77B41C15" w14:textId="77777777" w:rsidR="00FD0D1F" w:rsidRPr="00FD0D1F" w:rsidRDefault="00FD0D1F" w:rsidP="00FD0D1F">
      <w:pPr>
        <w:spacing w:after="160" w:line="259" w:lineRule="auto"/>
        <w:rPr>
          <w:rFonts w:asciiTheme="minorHAnsi" w:eastAsiaTheme="minorHAnsi" w:hAnsiTheme="minorHAnsi" w:cstheme="minorBidi"/>
          <w:b/>
          <w:bCs/>
          <w:color w:val="44546A" w:themeColor="text2"/>
          <w:sz w:val="22"/>
          <w:szCs w:val="22"/>
          <w:lang w:eastAsia="en-US"/>
        </w:rPr>
      </w:pPr>
      <w:r w:rsidRPr="00FD0D1F">
        <w:rPr>
          <w:rFonts w:asciiTheme="minorHAnsi" w:eastAsiaTheme="minorHAnsi" w:hAnsiTheme="minorHAnsi" w:cstheme="minorBidi"/>
          <w:b/>
          <w:bCs/>
          <w:color w:val="44546A" w:themeColor="text2"/>
          <w:sz w:val="22"/>
          <w:szCs w:val="22"/>
          <w:lang w:eastAsia="en-US"/>
        </w:rPr>
        <w:t>Observasjon er et veldig viktig pedagogisk verktøy når det gjelder å få innblikk i barns sosiale prosesser og avdekke mobbing.</w:t>
      </w:r>
    </w:p>
    <w:p w14:paraId="7B535E7E" w14:textId="4B9998EB" w:rsidR="00D37B0D" w:rsidRDefault="00D37B0D" w:rsidP="00D0658A">
      <w:pPr>
        <w:pStyle w:val="Brdtekst2"/>
        <w:rPr>
          <w:rFonts w:ascii="Calibri" w:hAnsi="Calibri" w:cs="Calibri"/>
          <w:sz w:val="24"/>
        </w:rPr>
      </w:pPr>
    </w:p>
    <w:p w14:paraId="025CB751" w14:textId="192176E0" w:rsidR="00675CE7" w:rsidRPr="00675CE7" w:rsidRDefault="00675CE7" w:rsidP="00D0658A">
      <w:pPr>
        <w:pStyle w:val="Brdtekst2"/>
        <w:rPr>
          <w:rFonts w:ascii="Calibri" w:hAnsi="Calibri" w:cs="Calibri"/>
          <w:b/>
          <w:bCs/>
          <w:sz w:val="28"/>
          <w:szCs w:val="28"/>
        </w:rPr>
      </w:pPr>
      <w:r w:rsidRPr="00675CE7">
        <w:rPr>
          <w:rFonts w:ascii="Calibri" w:hAnsi="Calibri" w:cs="Calibri"/>
          <w:b/>
          <w:bCs/>
          <w:sz w:val="28"/>
          <w:szCs w:val="28"/>
        </w:rPr>
        <w:t>Ulike former for mobbing:</w:t>
      </w:r>
    </w:p>
    <w:p w14:paraId="33DA289F" w14:textId="77777777" w:rsidR="00675CE7" w:rsidRDefault="00675CE7" w:rsidP="00D0658A">
      <w:pPr>
        <w:pStyle w:val="Brdtekst2"/>
        <w:rPr>
          <w:rFonts w:ascii="Calibri" w:hAnsi="Calibri" w:cs="Calibri"/>
          <w:sz w:val="24"/>
        </w:rPr>
      </w:pPr>
    </w:p>
    <w:p w14:paraId="4A6303E1" w14:textId="77777777" w:rsidR="00675CE7" w:rsidRPr="00675CE7" w:rsidRDefault="00675CE7" w:rsidP="00675CE7">
      <w:pPr>
        <w:spacing w:after="160" w:line="259" w:lineRule="auto"/>
        <w:rPr>
          <w:rFonts w:asciiTheme="minorHAnsi" w:eastAsiaTheme="minorHAnsi" w:hAnsiTheme="minorHAnsi" w:cstheme="minorBidi"/>
          <w:sz w:val="22"/>
          <w:szCs w:val="22"/>
          <w:lang w:eastAsia="en-US"/>
        </w:rPr>
      </w:pPr>
      <w:r w:rsidRPr="00675CE7">
        <w:rPr>
          <w:rFonts w:asciiTheme="minorHAnsi" w:eastAsiaTheme="minorHAnsi" w:hAnsiTheme="minorHAnsi" w:cstheme="minorBidi"/>
          <w:sz w:val="22"/>
          <w:szCs w:val="22"/>
          <w:lang w:eastAsia="en-US"/>
        </w:rPr>
        <w:t>Selv om barnehagebarn har en begrenset evne til å kategorisere og forstå hvorvidt atferd er mobbing, viser forskning at disse barna faktisk kan delta i veldig mange av de andre formene for mobbing som finnes.</w:t>
      </w:r>
    </w:p>
    <w:p w14:paraId="5398ADBF" w14:textId="77777777" w:rsidR="00675CE7" w:rsidRPr="00675CE7" w:rsidRDefault="00675CE7" w:rsidP="00675CE7">
      <w:pPr>
        <w:numPr>
          <w:ilvl w:val="0"/>
          <w:numId w:val="3"/>
        </w:numPr>
        <w:spacing w:after="160" w:line="259" w:lineRule="auto"/>
        <w:contextualSpacing/>
        <w:rPr>
          <w:rFonts w:asciiTheme="minorHAnsi" w:eastAsiaTheme="minorHAnsi" w:hAnsiTheme="minorHAnsi" w:cstheme="minorBidi"/>
          <w:b/>
          <w:bCs/>
          <w:sz w:val="22"/>
          <w:szCs w:val="22"/>
          <w:lang w:eastAsia="en-US"/>
        </w:rPr>
      </w:pPr>
      <w:r w:rsidRPr="00675CE7">
        <w:rPr>
          <w:rFonts w:asciiTheme="minorHAnsi" w:eastAsiaTheme="minorHAnsi" w:hAnsiTheme="minorHAnsi" w:cstheme="minorBidi"/>
          <w:b/>
          <w:bCs/>
          <w:sz w:val="22"/>
          <w:szCs w:val="22"/>
          <w:lang w:eastAsia="en-US"/>
        </w:rPr>
        <w:t>Fysisk mobbing:</w:t>
      </w:r>
    </w:p>
    <w:p w14:paraId="234E5E84" w14:textId="77777777" w:rsidR="00675CE7" w:rsidRPr="00675CE7" w:rsidRDefault="00675CE7" w:rsidP="00675CE7">
      <w:pPr>
        <w:spacing w:after="160" w:line="259" w:lineRule="auto"/>
        <w:ind w:left="720"/>
        <w:contextualSpacing/>
        <w:rPr>
          <w:rFonts w:asciiTheme="minorHAnsi" w:eastAsiaTheme="minorHAnsi" w:hAnsiTheme="minorHAnsi" w:cstheme="minorBidi"/>
          <w:sz w:val="22"/>
          <w:szCs w:val="22"/>
          <w:lang w:eastAsia="en-US"/>
        </w:rPr>
      </w:pPr>
      <w:r w:rsidRPr="00675CE7">
        <w:rPr>
          <w:rFonts w:asciiTheme="minorHAnsi" w:eastAsiaTheme="minorHAnsi" w:hAnsiTheme="minorHAnsi" w:cstheme="minorBidi"/>
          <w:sz w:val="22"/>
          <w:szCs w:val="22"/>
          <w:lang w:eastAsia="en-US"/>
        </w:rPr>
        <w:t xml:space="preserve">Dytte, slå, stikke, </w:t>
      </w:r>
      <w:proofErr w:type="gramStart"/>
      <w:r w:rsidRPr="00675CE7">
        <w:rPr>
          <w:rFonts w:asciiTheme="minorHAnsi" w:eastAsiaTheme="minorHAnsi" w:hAnsiTheme="minorHAnsi" w:cstheme="minorBidi"/>
          <w:sz w:val="22"/>
          <w:szCs w:val="22"/>
          <w:lang w:eastAsia="en-US"/>
        </w:rPr>
        <w:t>sparke,</w:t>
      </w:r>
      <w:proofErr w:type="gramEnd"/>
      <w:r w:rsidRPr="00675CE7">
        <w:rPr>
          <w:rFonts w:asciiTheme="minorHAnsi" w:eastAsiaTheme="minorHAnsi" w:hAnsiTheme="minorHAnsi" w:cstheme="minorBidi"/>
          <w:sz w:val="22"/>
          <w:szCs w:val="22"/>
          <w:lang w:eastAsia="en-US"/>
        </w:rPr>
        <w:t xml:space="preserve"> rive leker fra en annen. Når dette gjentar seg over </w:t>
      </w:r>
      <w:proofErr w:type="gramStart"/>
      <w:r w:rsidRPr="00675CE7">
        <w:rPr>
          <w:rFonts w:asciiTheme="minorHAnsi" w:eastAsiaTheme="minorHAnsi" w:hAnsiTheme="minorHAnsi" w:cstheme="minorBidi"/>
          <w:sz w:val="22"/>
          <w:szCs w:val="22"/>
          <w:lang w:eastAsia="en-US"/>
        </w:rPr>
        <w:t>tid</w:t>
      </w:r>
      <w:proofErr w:type="gramEnd"/>
      <w:r w:rsidRPr="00675CE7">
        <w:rPr>
          <w:rFonts w:asciiTheme="minorHAnsi" w:eastAsiaTheme="minorHAnsi" w:hAnsiTheme="minorHAnsi" w:cstheme="minorBidi"/>
          <w:sz w:val="22"/>
          <w:szCs w:val="22"/>
          <w:lang w:eastAsia="en-US"/>
        </w:rPr>
        <w:t xml:space="preserve"> er det mobbeatferd.</w:t>
      </w:r>
    </w:p>
    <w:p w14:paraId="108CB789" w14:textId="77777777" w:rsidR="00675CE7" w:rsidRPr="00675CE7" w:rsidRDefault="00675CE7" w:rsidP="00675CE7">
      <w:pPr>
        <w:numPr>
          <w:ilvl w:val="0"/>
          <w:numId w:val="3"/>
        </w:numPr>
        <w:spacing w:after="160" w:line="259" w:lineRule="auto"/>
        <w:contextualSpacing/>
        <w:rPr>
          <w:rFonts w:asciiTheme="minorHAnsi" w:eastAsiaTheme="minorHAnsi" w:hAnsiTheme="minorHAnsi" w:cstheme="minorBidi"/>
          <w:b/>
          <w:bCs/>
          <w:sz w:val="22"/>
          <w:szCs w:val="22"/>
          <w:lang w:eastAsia="en-US"/>
        </w:rPr>
      </w:pPr>
      <w:r w:rsidRPr="00675CE7">
        <w:rPr>
          <w:rFonts w:asciiTheme="minorHAnsi" w:eastAsiaTheme="minorHAnsi" w:hAnsiTheme="minorHAnsi" w:cstheme="minorBidi"/>
          <w:b/>
          <w:bCs/>
          <w:sz w:val="22"/>
          <w:szCs w:val="22"/>
          <w:lang w:eastAsia="en-US"/>
        </w:rPr>
        <w:t>Verbal mobbing:</w:t>
      </w:r>
    </w:p>
    <w:p w14:paraId="0169C47C" w14:textId="77777777" w:rsidR="00675CE7" w:rsidRPr="00675CE7" w:rsidRDefault="00675CE7" w:rsidP="00675CE7">
      <w:pPr>
        <w:spacing w:after="160" w:line="259" w:lineRule="auto"/>
        <w:ind w:left="720"/>
        <w:contextualSpacing/>
        <w:rPr>
          <w:rFonts w:asciiTheme="minorHAnsi" w:eastAsiaTheme="minorHAnsi" w:hAnsiTheme="minorHAnsi" w:cstheme="minorBidi"/>
          <w:sz w:val="22"/>
          <w:szCs w:val="22"/>
          <w:lang w:eastAsia="en-US"/>
        </w:rPr>
      </w:pPr>
      <w:r w:rsidRPr="00675CE7">
        <w:rPr>
          <w:rFonts w:asciiTheme="minorHAnsi" w:eastAsiaTheme="minorHAnsi" w:hAnsiTheme="minorHAnsi" w:cstheme="minorBidi"/>
          <w:sz w:val="22"/>
          <w:szCs w:val="22"/>
          <w:lang w:eastAsia="en-US"/>
        </w:rPr>
        <w:t>Kallenavn, trusler, fornærmelser og erting.</w:t>
      </w:r>
    </w:p>
    <w:p w14:paraId="51A387FC" w14:textId="77777777" w:rsidR="00675CE7" w:rsidRPr="00675CE7" w:rsidRDefault="00675CE7" w:rsidP="00675CE7">
      <w:pPr>
        <w:numPr>
          <w:ilvl w:val="0"/>
          <w:numId w:val="3"/>
        </w:numPr>
        <w:spacing w:after="160" w:line="259" w:lineRule="auto"/>
        <w:contextualSpacing/>
        <w:rPr>
          <w:rFonts w:asciiTheme="minorHAnsi" w:eastAsiaTheme="minorHAnsi" w:hAnsiTheme="minorHAnsi" w:cstheme="minorBidi"/>
          <w:b/>
          <w:bCs/>
          <w:sz w:val="22"/>
          <w:szCs w:val="22"/>
          <w:lang w:eastAsia="en-US"/>
        </w:rPr>
      </w:pPr>
      <w:r w:rsidRPr="00675CE7">
        <w:rPr>
          <w:rFonts w:asciiTheme="minorHAnsi" w:eastAsiaTheme="minorHAnsi" w:hAnsiTheme="minorHAnsi" w:cstheme="minorBidi"/>
          <w:b/>
          <w:bCs/>
          <w:sz w:val="22"/>
          <w:szCs w:val="22"/>
          <w:lang w:eastAsia="en-US"/>
        </w:rPr>
        <w:t>Relasjonell mobbing:</w:t>
      </w:r>
    </w:p>
    <w:p w14:paraId="6ABAD247" w14:textId="77777777" w:rsidR="00675CE7" w:rsidRDefault="00675CE7" w:rsidP="00675CE7">
      <w:pPr>
        <w:spacing w:after="160" w:line="259" w:lineRule="auto"/>
        <w:ind w:left="720"/>
        <w:contextualSpacing/>
        <w:rPr>
          <w:rFonts w:asciiTheme="minorHAnsi" w:eastAsiaTheme="minorHAnsi" w:hAnsiTheme="minorHAnsi" w:cstheme="minorBidi"/>
          <w:sz w:val="22"/>
          <w:szCs w:val="22"/>
          <w:lang w:eastAsia="en-US"/>
        </w:rPr>
      </w:pPr>
      <w:r w:rsidRPr="00675CE7">
        <w:rPr>
          <w:rFonts w:asciiTheme="minorHAnsi" w:eastAsiaTheme="minorHAnsi" w:hAnsiTheme="minorHAnsi" w:cstheme="minorBidi"/>
          <w:sz w:val="22"/>
          <w:szCs w:val="22"/>
          <w:lang w:eastAsia="en-US"/>
        </w:rPr>
        <w:t>Ekskludering, utestengning, spre rykter, få andre til å skade noen, gjøre grimaser, lage regler for de andre eller bestemme over andre.</w:t>
      </w:r>
    </w:p>
    <w:p w14:paraId="36040C6C" w14:textId="479EB1C8" w:rsidR="00526A75" w:rsidRPr="00B25703" w:rsidRDefault="00675CE7" w:rsidP="00B25703">
      <w:pPr>
        <w:spacing w:after="160" w:line="259" w:lineRule="auto"/>
        <w:ind w:left="720"/>
        <w:contextualSpacing/>
        <w:rPr>
          <w:rFonts w:asciiTheme="minorHAnsi" w:eastAsiaTheme="minorHAnsi" w:hAnsiTheme="minorHAnsi" w:cstheme="minorBidi"/>
          <w:sz w:val="22"/>
          <w:szCs w:val="22"/>
          <w:lang w:eastAsia="en-US"/>
        </w:rPr>
      </w:pPr>
      <w:r w:rsidRPr="00675CE7">
        <w:rPr>
          <w:rFonts w:asciiTheme="minorHAnsi" w:eastAsiaTheme="minorHAnsi" w:hAnsiTheme="minorHAnsi" w:cstheme="minorBidi"/>
          <w:sz w:val="22"/>
          <w:szCs w:val="22"/>
          <w:lang w:eastAsia="en-US"/>
        </w:rPr>
        <w:t>Eks: Jeg kommer ikke til å invitere deg i bursdagen min. Dette er helt vanlig å høre i barnegruppen og trenger ikke være noe stort problem seg selv. Problemet oppstår om dette får utvikle seg til et mønster slik at noen blir utsatt for dette gjentatte ganger over tid.</w:t>
      </w:r>
    </w:p>
    <w:p w14:paraId="01BD35CE" w14:textId="77777777" w:rsidR="00B2748E" w:rsidRDefault="00B2748E" w:rsidP="006F6462">
      <w:pPr>
        <w:rPr>
          <w:rFonts w:asciiTheme="minorHAnsi" w:hAnsiTheme="minorHAnsi" w:cstheme="minorHAnsi"/>
          <w:b/>
          <w:bCs/>
          <w:color w:val="000000"/>
          <w:sz w:val="28"/>
          <w:szCs w:val="28"/>
        </w:rPr>
      </w:pPr>
    </w:p>
    <w:p w14:paraId="3E36D865" w14:textId="2AEDD97C" w:rsidR="000512EF" w:rsidRDefault="006F6462" w:rsidP="006F6462">
      <w:pPr>
        <w:rPr>
          <w:rFonts w:asciiTheme="minorHAnsi" w:hAnsiTheme="minorHAnsi" w:cstheme="minorHAnsi"/>
          <w:b/>
          <w:bCs/>
          <w:color w:val="000000"/>
          <w:sz w:val="28"/>
          <w:szCs w:val="28"/>
        </w:rPr>
      </w:pPr>
      <w:r w:rsidRPr="00E94EE4">
        <w:rPr>
          <w:rFonts w:asciiTheme="minorHAnsi" w:hAnsiTheme="minorHAnsi" w:cstheme="minorHAnsi"/>
          <w:b/>
          <w:bCs/>
          <w:color w:val="000000"/>
          <w:sz w:val="28"/>
          <w:szCs w:val="28"/>
        </w:rPr>
        <w:t xml:space="preserve">Forebygging: </w:t>
      </w:r>
    </w:p>
    <w:p w14:paraId="433F2277" w14:textId="77777777" w:rsidR="00263F66" w:rsidRPr="00E94EE4" w:rsidRDefault="00263F66" w:rsidP="006F6462">
      <w:pPr>
        <w:rPr>
          <w:rFonts w:asciiTheme="minorHAnsi" w:hAnsiTheme="minorHAnsi" w:cstheme="minorHAnsi"/>
          <w:b/>
          <w:bCs/>
          <w:color w:val="000000"/>
          <w:sz w:val="28"/>
          <w:szCs w:val="28"/>
        </w:rPr>
      </w:pPr>
    </w:p>
    <w:p w14:paraId="1B6369C3" w14:textId="77777777" w:rsidR="000512EF" w:rsidRPr="00675CE7" w:rsidRDefault="000512EF" w:rsidP="000512EF">
      <w:pPr>
        <w:rPr>
          <w:rFonts w:asciiTheme="majorHAnsi" w:hAnsiTheme="majorHAnsi" w:cstheme="majorHAnsi"/>
          <w:color w:val="000000"/>
        </w:rPr>
      </w:pPr>
      <w:r w:rsidRPr="00675CE7">
        <w:rPr>
          <w:rFonts w:asciiTheme="majorHAnsi" w:hAnsiTheme="majorHAnsi" w:cstheme="majorHAnsi"/>
          <w:color w:val="000000"/>
        </w:rPr>
        <w:t xml:space="preserve">I barnehagen er FOREBYGGENDE arbeid den enkleste måten å bekjempe mobbing på. </w:t>
      </w:r>
    </w:p>
    <w:p w14:paraId="3B48B67B" w14:textId="77777777" w:rsidR="00E94EE4" w:rsidRDefault="000512EF" w:rsidP="000512EF">
      <w:pPr>
        <w:rPr>
          <w:rFonts w:asciiTheme="minorHAnsi" w:hAnsiTheme="minorHAnsi" w:cstheme="minorHAnsi"/>
          <w:color w:val="000000"/>
        </w:rPr>
      </w:pPr>
      <w:r w:rsidRPr="006F6462">
        <w:rPr>
          <w:rFonts w:asciiTheme="minorHAnsi" w:hAnsiTheme="minorHAnsi" w:cstheme="minorHAnsi"/>
          <w:color w:val="000000"/>
        </w:rPr>
        <w:lastRenderedPageBreak/>
        <w:t>Gjennom tidlig og systematisk styrking av barns sosiale kompetanse får barn viktig kunnskap om seg selv, hvordan de knytter kontakter på en positiv måte og hvordan de skal forholde seg til andre.</w:t>
      </w:r>
      <w:r w:rsidR="006F6462" w:rsidRPr="006F6462">
        <w:rPr>
          <w:rFonts w:asciiTheme="minorHAnsi" w:hAnsiTheme="minorHAnsi" w:cstheme="minorHAnsi"/>
          <w:color w:val="000000"/>
        </w:rPr>
        <w:t xml:space="preserve"> </w:t>
      </w:r>
    </w:p>
    <w:p w14:paraId="2C28A26D" w14:textId="43555272" w:rsidR="000512EF" w:rsidRPr="006F6462" w:rsidRDefault="006F6462" w:rsidP="000512EF">
      <w:pPr>
        <w:rPr>
          <w:rFonts w:asciiTheme="minorHAnsi" w:hAnsiTheme="minorHAnsi" w:cstheme="minorHAnsi"/>
          <w:color w:val="000000"/>
        </w:rPr>
      </w:pPr>
      <w:r w:rsidRPr="006F6462">
        <w:rPr>
          <w:rFonts w:asciiTheme="minorHAnsi" w:hAnsiTheme="minorHAnsi" w:cstheme="minorHAnsi"/>
          <w:color w:val="000000"/>
        </w:rPr>
        <w:t>Mobbing kan forebygges ved at kompetente voksne legger til rette for utvikling av gode sosiale ferdigheter, og skaper et aksepterende miljø med et godt og åpent foreldresamarbeid.</w:t>
      </w:r>
    </w:p>
    <w:p w14:paraId="23E59A7B" w14:textId="2170FE24" w:rsidR="006F6462" w:rsidRDefault="006F6462" w:rsidP="006F6462">
      <w:pPr>
        <w:rPr>
          <w:rFonts w:asciiTheme="minorHAnsi" w:hAnsiTheme="minorHAnsi" w:cstheme="minorHAnsi"/>
          <w:b/>
          <w:bCs/>
          <w:color w:val="000000"/>
        </w:rPr>
      </w:pPr>
      <w:r w:rsidRPr="006F6462">
        <w:rPr>
          <w:rFonts w:asciiTheme="minorHAnsi" w:hAnsiTheme="minorHAnsi" w:cstheme="minorHAnsi"/>
          <w:b/>
          <w:bCs/>
          <w:color w:val="000000"/>
        </w:rPr>
        <w:t>Barnehagen må ha en tydelig holdning til at mobbing ikke er akseptabel adferd, det vil si NULL TOLERANSE for mobbing.</w:t>
      </w:r>
    </w:p>
    <w:p w14:paraId="06D271E4" w14:textId="77777777" w:rsidR="000C1EC5" w:rsidRPr="006F6462" w:rsidRDefault="000C1EC5" w:rsidP="006F6462">
      <w:pPr>
        <w:rPr>
          <w:rFonts w:asciiTheme="minorHAnsi" w:hAnsiTheme="minorHAnsi" w:cstheme="minorHAnsi"/>
          <w:b/>
          <w:bCs/>
          <w:color w:val="000000"/>
        </w:rPr>
      </w:pPr>
    </w:p>
    <w:p w14:paraId="0D74944F" w14:textId="77777777" w:rsidR="00054C0F" w:rsidRDefault="000C1EC5" w:rsidP="006F6462">
      <w:pPr>
        <w:rPr>
          <w:rFonts w:asciiTheme="minorHAnsi" w:hAnsiTheme="minorHAnsi" w:cstheme="minorHAnsi"/>
          <w:sz w:val="22"/>
          <w:szCs w:val="22"/>
        </w:rPr>
      </w:pPr>
      <w:r w:rsidRPr="000C1EC5">
        <w:rPr>
          <w:rFonts w:asciiTheme="minorHAnsi" w:hAnsiTheme="minorHAnsi" w:cstheme="minorHAnsi"/>
          <w:sz w:val="22"/>
          <w:szCs w:val="22"/>
        </w:rPr>
        <w:t xml:space="preserve">Alle ansatte i barnehagen må kunne observere og vurdere kvaliteten på lek og samspill i barnehagen for å kunne oppdage eventuelle negative samspillmønster og uheldige maktmønstre. </w:t>
      </w:r>
    </w:p>
    <w:p w14:paraId="0FFD277B" w14:textId="742D6B26" w:rsidR="000C1EC5" w:rsidRPr="000C1EC5" w:rsidRDefault="000C1EC5" w:rsidP="006F6462">
      <w:pPr>
        <w:rPr>
          <w:rFonts w:asciiTheme="minorHAnsi" w:hAnsiTheme="minorHAnsi" w:cstheme="minorHAnsi"/>
          <w:sz w:val="22"/>
          <w:szCs w:val="22"/>
        </w:rPr>
      </w:pPr>
      <w:proofErr w:type="gramStart"/>
      <w:r w:rsidRPr="000C1EC5">
        <w:rPr>
          <w:rFonts w:asciiTheme="minorHAnsi" w:hAnsiTheme="minorHAnsi" w:cstheme="minorHAnsi"/>
          <w:sz w:val="22"/>
          <w:szCs w:val="22"/>
        </w:rPr>
        <w:t>All samspill</w:t>
      </w:r>
      <w:proofErr w:type="gramEnd"/>
      <w:r w:rsidRPr="000C1EC5">
        <w:rPr>
          <w:rFonts w:asciiTheme="minorHAnsi" w:hAnsiTheme="minorHAnsi" w:cstheme="minorHAnsi"/>
          <w:sz w:val="22"/>
          <w:szCs w:val="22"/>
        </w:rPr>
        <w:t xml:space="preserve"> skal vurderes kritisk og eventuelt endres for å fremme sosial kompetanse og forhindre mobbing. </w:t>
      </w:r>
    </w:p>
    <w:p w14:paraId="2ECE0A95" w14:textId="77777777" w:rsidR="000C1EC5" w:rsidRPr="000C1EC5" w:rsidRDefault="000C1EC5" w:rsidP="006F6462">
      <w:pPr>
        <w:rPr>
          <w:rFonts w:asciiTheme="minorHAnsi" w:hAnsiTheme="minorHAnsi" w:cstheme="minorHAnsi"/>
          <w:sz w:val="22"/>
          <w:szCs w:val="22"/>
        </w:rPr>
      </w:pPr>
      <w:r w:rsidRPr="000C1EC5">
        <w:rPr>
          <w:rFonts w:asciiTheme="minorHAnsi" w:hAnsiTheme="minorHAnsi" w:cstheme="minorHAnsi"/>
          <w:sz w:val="22"/>
          <w:szCs w:val="22"/>
        </w:rPr>
        <w:t xml:space="preserve">Vi som jobber i Ramsjø Gårdsbarnehage skal blant annet være </w:t>
      </w:r>
      <w:r w:rsidRPr="00054C0F">
        <w:rPr>
          <w:rFonts w:asciiTheme="minorHAnsi" w:hAnsiTheme="minorHAnsi" w:cstheme="minorHAnsi"/>
          <w:b/>
          <w:bCs/>
          <w:sz w:val="22"/>
          <w:szCs w:val="22"/>
        </w:rPr>
        <w:t>tydelige, anerkjennende, varme, aktive og gode voksne som bryr oss barna</w:t>
      </w:r>
      <w:r w:rsidRPr="000C1EC5">
        <w:rPr>
          <w:rFonts w:asciiTheme="minorHAnsi" w:hAnsiTheme="minorHAnsi" w:cstheme="minorHAnsi"/>
          <w:sz w:val="22"/>
          <w:szCs w:val="22"/>
        </w:rPr>
        <w:t xml:space="preserve">. Vi skal skape gode relasjoner mellom oss og barna. Vi vet at barn lærer hvordan de skal være mot andre i det daglige samspillet med barn og voksne. </w:t>
      </w:r>
    </w:p>
    <w:p w14:paraId="00BE4691" w14:textId="1EA5D2B7" w:rsidR="000C1EC5" w:rsidRPr="000C1EC5" w:rsidRDefault="000C1EC5" w:rsidP="006F6462">
      <w:pPr>
        <w:rPr>
          <w:rFonts w:asciiTheme="minorHAnsi" w:hAnsiTheme="minorHAnsi" w:cstheme="minorHAnsi"/>
          <w:sz w:val="22"/>
          <w:szCs w:val="22"/>
        </w:rPr>
      </w:pPr>
      <w:r w:rsidRPr="000C1EC5">
        <w:rPr>
          <w:rFonts w:asciiTheme="minorHAnsi" w:hAnsiTheme="minorHAnsi" w:cstheme="minorHAnsi"/>
          <w:sz w:val="22"/>
          <w:szCs w:val="22"/>
        </w:rPr>
        <w:t xml:space="preserve">Vi må også kunne delta aktivt i lek for å hjelpe barn inn i lek og gi barn og </w:t>
      </w:r>
      <w:proofErr w:type="gramStart"/>
      <w:r w:rsidRPr="000C1EC5">
        <w:rPr>
          <w:rFonts w:asciiTheme="minorHAnsi" w:hAnsiTheme="minorHAnsi" w:cstheme="minorHAnsi"/>
          <w:sz w:val="22"/>
          <w:szCs w:val="22"/>
        </w:rPr>
        <w:t>leken nye impulser</w:t>
      </w:r>
      <w:proofErr w:type="gramEnd"/>
      <w:r w:rsidRPr="000C1EC5">
        <w:rPr>
          <w:rFonts w:asciiTheme="minorHAnsi" w:hAnsiTheme="minorHAnsi" w:cstheme="minorHAnsi"/>
          <w:sz w:val="22"/>
          <w:szCs w:val="22"/>
        </w:rPr>
        <w:t xml:space="preserve">. Barn utvikler seg gjennom samspill, og da er lek helt sentralt. Personalet må være bevisste på at i lek kan det oppstå mobbing. Vi må derfor være </w:t>
      </w:r>
      <w:proofErr w:type="gramStart"/>
      <w:r w:rsidRPr="000C1EC5">
        <w:rPr>
          <w:rFonts w:asciiTheme="minorHAnsi" w:hAnsiTheme="minorHAnsi" w:cstheme="minorHAnsi"/>
          <w:sz w:val="22"/>
          <w:szCs w:val="22"/>
        </w:rPr>
        <w:t>tilstede</w:t>
      </w:r>
      <w:proofErr w:type="gramEnd"/>
      <w:r w:rsidRPr="000C1EC5">
        <w:rPr>
          <w:rFonts w:asciiTheme="minorHAnsi" w:hAnsiTheme="minorHAnsi" w:cstheme="minorHAnsi"/>
          <w:sz w:val="22"/>
          <w:szCs w:val="22"/>
        </w:rPr>
        <w:t xml:space="preserve">. Personalet må ha god kunnskap om lek og om barns sosiale utvikling for å kunne fange opp uønsket atferd. </w:t>
      </w:r>
    </w:p>
    <w:p w14:paraId="5A916622" w14:textId="77777777" w:rsidR="000C1EC5" w:rsidRDefault="000C1EC5" w:rsidP="006F6462"/>
    <w:p w14:paraId="2EC70653" w14:textId="0D8DB303" w:rsidR="00F403E6" w:rsidRPr="000C1EC5" w:rsidRDefault="00F403E6" w:rsidP="00F403E6">
      <w:pPr>
        <w:rPr>
          <w:rFonts w:asciiTheme="minorHAnsi" w:hAnsiTheme="minorHAnsi" w:cstheme="minorHAnsi"/>
          <w:b/>
          <w:bCs/>
          <w:color w:val="000000"/>
          <w:sz w:val="28"/>
          <w:szCs w:val="28"/>
        </w:rPr>
      </w:pPr>
      <w:r w:rsidRPr="000C1EC5">
        <w:rPr>
          <w:rFonts w:asciiTheme="minorHAnsi" w:hAnsiTheme="minorHAnsi" w:cstheme="minorHAnsi"/>
          <w:b/>
          <w:bCs/>
          <w:color w:val="000000"/>
          <w:sz w:val="28"/>
          <w:szCs w:val="28"/>
        </w:rPr>
        <w:t>Foreldresamarbeid:</w:t>
      </w:r>
    </w:p>
    <w:p w14:paraId="10194459" w14:textId="77777777" w:rsidR="000C1EC5" w:rsidRDefault="000C1EC5" w:rsidP="00F403E6">
      <w:pPr>
        <w:rPr>
          <w:rFonts w:asciiTheme="minorHAnsi" w:hAnsiTheme="minorHAnsi" w:cstheme="minorHAnsi"/>
          <w:color w:val="000000"/>
          <w:sz w:val="28"/>
          <w:szCs w:val="28"/>
        </w:rPr>
      </w:pPr>
    </w:p>
    <w:p w14:paraId="0D9D0111" w14:textId="77777777" w:rsidR="000C1EC5" w:rsidRDefault="000C1EC5" w:rsidP="000C1EC5">
      <w:pPr>
        <w:rPr>
          <w:rFonts w:asciiTheme="majorHAnsi" w:hAnsiTheme="majorHAnsi" w:cstheme="majorHAnsi"/>
          <w:color w:val="000000"/>
        </w:rPr>
      </w:pPr>
      <w:r>
        <w:t xml:space="preserve">Personalet i barnehagen sammen med foreldre er den viktigste ressursen for å hindre mobbing og mobbeatferd. </w:t>
      </w:r>
    </w:p>
    <w:p w14:paraId="7644163D" w14:textId="77777777" w:rsidR="00263F66" w:rsidRDefault="00263F66" w:rsidP="00F403E6">
      <w:pPr>
        <w:rPr>
          <w:rFonts w:asciiTheme="minorHAnsi" w:hAnsiTheme="minorHAnsi" w:cstheme="minorHAnsi"/>
          <w:color w:val="000000"/>
          <w:sz w:val="28"/>
          <w:szCs w:val="28"/>
        </w:rPr>
      </w:pPr>
    </w:p>
    <w:p w14:paraId="244A72C0" w14:textId="77777777" w:rsidR="00F403E6" w:rsidRPr="00236D97" w:rsidRDefault="00F403E6" w:rsidP="00F403E6">
      <w:pPr>
        <w:spacing w:after="160" w:line="259" w:lineRule="auto"/>
        <w:rPr>
          <w:rFonts w:asciiTheme="minorHAnsi" w:eastAsiaTheme="minorHAnsi" w:hAnsiTheme="minorHAnsi" w:cstheme="minorHAnsi"/>
          <w:sz w:val="22"/>
          <w:szCs w:val="22"/>
          <w:lang w:eastAsia="en-US"/>
        </w:rPr>
      </w:pPr>
      <w:r w:rsidRPr="00236D97">
        <w:rPr>
          <w:rFonts w:asciiTheme="minorHAnsi" w:eastAsiaTheme="minorHAnsi" w:hAnsiTheme="minorHAnsi" w:cstheme="minorHAnsi"/>
          <w:sz w:val="22"/>
          <w:szCs w:val="22"/>
          <w:lang w:eastAsia="en-US"/>
        </w:rPr>
        <w:t>En viktig arena i arbeidet med å forebygge mobbing er hvordan disse vanskene blir forstått og håndtert i familiekonteksten. Foreldrene må få kjennskap til definisjonen som gjelder, og hva som kjennetegner mekanismene som kan inntreffe i mobbeaktivitet. Dersom barnehagepersonell tilegner seg denne kunnskapen, kan de overføre den til foreldrene i ulike arenaer, som i årsplanen, på foreldremøter og i foreldresamtaler.</w:t>
      </w:r>
    </w:p>
    <w:p w14:paraId="5720E5FF" w14:textId="77777777" w:rsidR="00F403E6" w:rsidRPr="00236D97" w:rsidRDefault="00F403E6" w:rsidP="00F403E6">
      <w:pPr>
        <w:spacing w:after="160" w:line="259" w:lineRule="auto"/>
        <w:rPr>
          <w:rFonts w:asciiTheme="minorHAnsi" w:eastAsiaTheme="minorHAnsi" w:hAnsiTheme="minorHAnsi" w:cstheme="minorHAnsi"/>
          <w:sz w:val="22"/>
          <w:szCs w:val="22"/>
          <w:lang w:eastAsia="en-US"/>
        </w:rPr>
      </w:pPr>
      <w:r w:rsidRPr="00236D97">
        <w:rPr>
          <w:rFonts w:asciiTheme="minorHAnsi" w:eastAsiaTheme="minorHAnsi" w:hAnsiTheme="minorHAnsi" w:cstheme="minorHAnsi"/>
          <w:sz w:val="22"/>
          <w:szCs w:val="22"/>
          <w:lang w:eastAsia="en-US"/>
        </w:rPr>
        <w:t xml:space="preserve">Foreldrene kan bruke denne kompetansen også på hjemmearenaen, og gjennom dette forsterke forebyggingen. Samarbeidet mellom de ansatte og foreldrene vil gjøre det mulig å øke det forebyggende aspektet, bland annet gjennom felles forståelse av begreper og mekanismer. I arbeidet mot mobbing er det avgjørende at alle aktørene drar i samme retning. Det er også viktig med åpenhet i samarbeidet, og at foreldrene får vite hvordan de ulike sakene håndteres. </w:t>
      </w:r>
    </w:p>
    <w:p w14:paraId="242454F6" w14:textId="77777777" w:rsidR="00F403E6" w:rsidRDefault="00F403E6" w:rsidP="00F403E6">
      <w:pPr>
        <w:spacing w:after="160" w:line="259" w:lineRule="auto"/>
        <w:rPr>
          <w:rFonts w:asciiTheme="minorHAnsi" w:eastAsiaTheme="minorHAnsi" w:hAnsiTheme="minorHAnsi" w:cstheme="minorHAnsi"/>
          <w:sz w:val="22"/>
          <w:szCs w:val="22"/>
          <w:lang w:eastAsia="en-US"/>
        </w:rPr>
      </w:pPr>
      <w:r w:rsidRPr="00236D97">
        <w:rPr>
          <w:rFonts w:asciiTheme="minorHAnsi" w:eastAsiaTheme="minorHAnsi" w:hAnsiTheme="minorHAnsi" w:cstheme="minorHAnsi"/>
          <w:sz w:val="22"/>
          <w:szCs w:val="22"/>
          <w:lang w:eastAsia="en-US"/>
        </w:rPr>
        <w:t>I saker med mobbesituasjoner bør foreldregruppen trekkes inn på et så tidlig tidspunkt som mulig.</w:t>
      </w:r>
    </w:p>
    <w:p w14:paraId="20DC155F" w14:textId="77777777" w:rsidR="00F403E6" w:rsidRPr="00236D97" w:rsidRDefault="00F403E6" w:rsidP="00F403E6">
      <w:pPr>
        <w:spacing w:after="160" w:line="259" w:lineRule="auto"/>
        <w:rPr>
          <w:rFonts w:asciiTheme="minorHAnsi" w:eastAsiaTheme="minorHAnsi" w:hAnsiTheme="minorHAnsi" w:cstheme="minorHAnsi"/>
          <w:sz w:val="22"/>
          <w:szCs w:val="22"/>
          <w:lang w:eastAsia="en-US"/>
        </w:rPr>
      </w:pPr>
      <w:r w:rsidRPr="00236D97">
        <w:rPr>
          <w:rFonts w:asciiTheme="minorHAnsi" w:eastAsiaTheme="minorHAnsi" w:hAnsiTheme="minorHAnsi" w:cstheme="minorHAnsi"/>
          <w:sz w:val="22"/>
          <w:szCs w:val="22"/>
          <w:lang w:eastAsia="en-US"/>
        </w:rPr>
        <w:t xml:space="preserve">I den nye rammeplanen løftes dette samarbeidet frem: «Barnehagen skal legge til rette for foreldresamarbeidet og god dialog med foreldrene» det betyr i praksis at foreldrenes bekymringer og innspill relatert til mobbing og negative handlinger skal bli tatt på alvor. Det er også en </w:t>
      </w:r>
      <w:proofErr w:type="gramStart"/>
      <w:r w:rsidRPr="00236D97">
        <w:rPr>
          <w:rFonts w:asciiTheme="minorHAnsi" w:eastAsiaTheme="minorHAnsi" w:hAnsiTheme="minorHAnsi" w:cstheme="minorHAnsi"/>
          <w:sz w:val="22"/>
          <w:szCs w:val="22"/>
          <w:lang w:eastAsia="en-US"/>
        </w:rPr>
        <w:t>forventning  om</w:t>
      </w:r>
      <w:proofErr w:type="gramEnd"/>
      <w:r w:rsidRPr="00236D97">
        <w:rPr>
          <w:rFonts w:asciiTheme="minorHAnsi" w:eastAsiaTheme="minorHAnsi" w:hAnsiTheme="minorHAnsi" w:cstheme="minorHAnsi"/>
          <w:sz w:val="22"/>
          <w:szCs w:val="22"/>
          <w:lang w:eastAsia="en-US"/>
        </w:rPr>
        <w:t xml:space="preserve"> at barnehagen tar tak i disse innspillene, og at det blir satt i gang oppfølging. I slike saker skal også ledelsen i barnehagen informeres. Styrer skal sikre at saken får tilstrekkelig oppfølging og føre tilsyn med dette.</w:t>
      </w:r>
    </w:p>
    <w:p w14:paraId="362C933C" w14:textId="77777777" w:rsidR="00F403E6" w:rsidRPr="00236D97" w:rsidRDefault="00F403E6" w:rsidP="00F403E6">
      <w:pPr>
        <w:rPr>
          <w:rFonts w:asciiTheme="minorHAnsi" w:hAnsiTheme="minorHAnsi" w:cstheme="minorHAnsi"/>
          <w:color w:val="000000"/>
        </w:rPr>
      </w:pPr>
      <w:r w:rsidRPr="00236D97">
        <w:rPr>
          <w:rFonts w:asciiTheme="minorHAnsi" w:hAnsiTheme="minorHAnsi" w:cstheme="minorHAnsi"/>
        </w:rPr>
        <w:t xml:space="preserve">Foresatte skal bli mottatt på en god og ivaretakende måte hvis de kommer og forteller om mobbing. Barnehagen må lytte til og ta på alvor foresatte sine bekymringer. Plan mot mobbing bør introduseres for foresatte når barna begynner i barnehagen for å bygge opp en </w:t>
      </w:r>
      <w:r w:rsidRPr="00236D97">
        <w:rPr>
          <w:rFonts w:asciiTheme="minorHAnsi" w:hAnsiTheme="minorHAnsi" w:cstheme="minorHAnsi"/>
        </w:rPr>
        <w:lastRenderedPageBreak/>
        <w:t>felles forståelse om arbeidet mot mobbing i barnehagen. Ved mistanke om mobbing informerer barnehagen foresatte så raskt som mulig. En mistanke trenger ikke nødvendigvis føre til nye pedagogiske tiltak, men det er viktig å opprette dialog på et tidlig tidspunkt.</w:t>
      </w:r>
    </w:p>
    <w:p w14:paraId="7E26BD08" w14:textId="77777777" w:rsidR="000512EF" w:rsidRPr="006F6462" w:rsidRDefault="000512EF" w:rsidP="000512EF">
      <w:pPr>
        <w:rPr>
          <w:rFonts w:asciiTheme="minorHAnsi" w:hAnsiTheme="minorHAnsi" w:cstheme="minorHAnsi"/>
          <w:color w:val="000000"/>
        </w:rPr>
      </w:pPr>
    </w:p>
    <w:p w14:paraId="2F2ECCE6" w14:textId="77777777" w:rsidR="000512EF" w:rsidRPr="00E94EE4" w:rsidRDefault="000512EF" w:rsidP="000512EF">
      <w:pPr>
        <w:rPr>
          <w:rFonts w:asciiTheme="minorHAnsi" w:hAnsiTheme="minorHAnsi" w:cstheme="minorHAnsi"/>
          <w:b/>
          <w:bCs/>
          <w:color w:val="000000"/>
          <w:sz w:val="28"/>
          <w:szCs w:val="28"/>
        </w:rPr>
      </w:pPr>
    </w:p>
    <w:p w14:paraId="2EA8ECD9" w14:textId="5511DD50" w:rsidR="000512EF" w:rsidRPr="00E94EE4" w:rsidRDefault="00E94EE4" w:rsidP="000512EF">
      <w:pPr>
        <w:rPr>
          <w:rFonts w:asciiTheme="minorHAnsi" w:hAnsiTheme="minorHAnsi" w:cstheme="minorHAnsi"/>
          <w:b/>
          <w:bCs/>
          <w:color w:val="000000"/>
          <w:sz w:val="28"/>
          <w:szCs w:val="28"/>
        </w:rPr>
      </w:pPr>
      <w:r w:rsidRPr="00E94EE4">
        <w:rPr>
          <w:rFonts w:asciiTheme="minorHAnsi" w:hAnsiTheme="minorHAnsi" w:cstheme="minorHAnsi"/>
          <w:b/>
          <w:bCs/>
          <w:color w:val="000000"/>
          <w:sz w:val="28"/>
          <w:szCs w:val="28"/>
        </w:rPr>
        <w:t>Ansvarsfordeling:</w:t>
      </w:r>
    </w:p>
    <w:p w14:paraId="1EAA8140" w14:textId="77777777" w:rsidR="000512EF" w:rsidRPr="000512EF" w:rsidRDefault="000512EF" w:rsidP="000512EF">
      <w:pPr>
        <w:rPr>
          <w:rFonts w:ascii="Comic Sans MS" w:hAnsi="Comic Sans MS"/>
          <w:color w:val="000000"/>
          <w:sz w:val="32"/>
        </w:rPr>
      </w:pPr>
    </w:p>
    <w:p w14:paraId="0CB173A6" w14:textId="333A489F" w:rsidR="00E94EE4" w:rsidRPr="00526A75" w:rsidRDefault="00E94EE4" w:rsidP="00E94EE4">
      <w:pPr>
        <w:rPr>
          <w:rFonts w:asciiTheme="minorHAnsi" w:hAnsiTheme="minorHAnsi" w:cstheme="minorHAnsi"/>
          <w:color w:val="000000"/>
          <w:sz w:val="28"/>
          <w:szCs w:val="28"/>
        </w:rPr>
      </w:pPr>
      <w:r w:rsidRPr="00526A75">
        <w:rPr>
          <w:rFonts w:asciiTheme="minorHAnsi" w:hAnsiTheme="minorHAnsi" w:cstheme="minorHAnsi"/>
          <w:color w:val="000000"/>
          <w:sz w:val="28"/>
          <w:szCs w:val="28"/>
        </w:rPr>
        <w:t>Styrer:</w:t>
      </w:r>
    </w:p>
    <w:p w14:paraId="5E00C5CA" w14:textId="77777777" w:rsidR="00526A75" w:rsidRDefault="00526A75" w:rsidP="00E94EE4">
      <w:pPr>
        <w:rPr>
          <w:rFonts w:ascii="Comic Sans MS" w:hAnsi="Comic Sans MS"/>
          <w:color w:val="000000"/>
          <w:sz w:val="28"/>
          <w:szCs w:val="28"/>
        </w:rPr>
      </w:pPr>
    </w:p>
    <w:p w14:paraId="5574E0E1" w14:textId="61382868" w:rsidR="000512EF" w:rsidRPr="00E94EE4" w:rsidRDefault="000512EF" w:rsidP="00E94EE4">
      <w:pPr>
        <w:pStyle w:val="Listeavsnitt"/>
        <w:numPr>
          <w:ilvl w:val="0"/>
          <w:numId w:val="6"/>
        </w:numPr>
        <w:rPr>
          <w:rFonts w:asciiTheme="minorHAnsi" w:hAnsiTheme="minorHAnsi" w:cstheme="minorHAnsi"/>
          <w:color w:val="000000"/>
        </w:rPr>
      </w:pPr>
      <w:r w:rsidRPr="00E94EE4">
        <w:rPr>
          <w:rFonts w:asciiTheme="minorHAnsi" w:hAnsiTheme="minorHAnsi" w:cstheme="minorHAnsi"/>
          <w:color w:val="000000"/>
        </w:rPr>
        <w:t xml:space="preserve">Årlig gjennomgang og evaluering av handlingsplanen med personalet og tas opp til behandling i samarbeidsutvalget etter behov. </w:t>
      </w:r>
    </w:p>
    <w:p w14:paraId="7FE3FC83"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Informere om handlingsplanen på foreldremøte årlig</w:t>
      </w:r>
    </w:p>
    <w:p w14:paraId="685B398E"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Sørge for at handlingsplanen blir jobbet med på avdelingsnivå, og delta på avdelingsmøter som omhandler planen.</w:t>
      </w:r>
    </w:p>
    <w:p w14:paraId="0EBBE21E"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Har ansvar for å sikre nødvendig kompetanse og opplæring, samt veiledning på alle nivåer.</w:t>
      </w:r>
    </w:p>
    <w:p w14:paraId="58DE5118" w14:textId="77777777" w:rsidR="000512EF" w:rsidRPr="00E94EE4" w:rsidRDefault="000512EF" w:rsidP="000512EF">
      <w:pPr>
        <w:rPr>
          <w:rFonts w:asciiTheme="minorHAnsi" w:hAnsiTheme="minorHAnsi" w:cstheme="minorHAnsi"/>
          <w:color w:val="000000"/>
        </w:rPr>
      </w:pPr>
    </w:p>
    <w:p w14:paraId="7C204951" w14:textId="5EBA4041" w:rsidR="000512EF" w:rsidRPr="00E94EE4" w:rsidRDefault="00E94EE4" w:rsidP="000512EF">
      <w:pPr>
        <w:rPr>
          <w:rFonts w:asciiTheme="minorHAnsi" w:hAnsiTheme="minorHAnsi" w:cstheme="minorHAnsi"/>
          <w:b/>
          <w:bCs/>
          <w:color w:val="000000"/>
          <w:sz w:val="28"/>
          <w:szCs w:val="28"/>
          <w:u w:val="single"/>
        </w:rPr>
      </w:pPr>
      <w:r w:rsidRPr="00E94EE4">
        <w:rPr>
          <w:rFonts w:asciiTheme="minorHAnsi" w:hAnsiTheme="minorHAnsi" w:cstheme="minorHAnsi"/>
          <w:color w:val="000000"/>
          <w:sz w:val="28"/>
          <w:szCs w:val="28"/>
        </w:rPr>
        <w:t>Pedagogisk leder:</w:t>
      </w:r>
    </w:p>
    <w:p w14:paraId="7DA9A0FC" w14:textId="77777777" w:rsidR="000512EF" w:rsidRPr="00E94EE4" w:rsidRDefault="000512EF" w:rsidP="000512EF">
      <w:pPr>
        <w:rPr>
          <w:rFonts w:asciiTheme="minorHAnsi" w:hAnsiTheme="minorHAnsi" w:cstheme="minorHAnsi"/>
          <w:b/>
          <w:bCs/>
          <w:color w:val="000000"/>
          <w:u w:val="single"/>
        </w:rPr>
      </w:pPr>
    </w:p>
    <w:p w14:paraId="6F91D2F6"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Hovedansvar for å følge opp planen på avdelingen, og sette av tid til arbeidet med denne </w:t>
      </w:r>
    </w:p>
    <w:p w14:paraId="48572B77" w14:textId="787B5F76"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Ta opp </w:t>
      </w:r>
      <w:proofErr w:type="spellStart"/>
      <w:r w:rsidRPr="00E94EE4">
        <w:rPr>
          <w:rFonts w:asciiTheme="minorHAnsi" w:hAnsiTheme="minorHAnsi" w:cstheme="minorHAnsi"/>
          <w:color w:val="000000"/>
        </w:rPr>
        <w:t>tema</w:t>
      </w:r>
      <w:proofErr w:type="spellEnd"/>
      <w:r w:rsidRPr="00E94EE4">
        <w:rPr>
          <w:rFonts w:asciiTheme="minorHAnsi" w:hAnsiTheme="minorHAnsi" w:cstheme="minorHAnsi"/>
          <w:color w:val="000000"/>
        </w:rPr>
        <w:t xml:space="preserve"> mobbing med barna</w:t>
      </w:r>
    </w:p>
    <w:p w14:paraId="532B570F"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Ta opp temaet mobbing med foreldrene </w:t>
      </w:r>
      <w:r w:rsidRPr="00E94EE4">
        <w:rPr>
          <w:rFonts w:asciiTheme="minorHAnsi" w:hAnsiTheme="minorHAnsi" w:cstheme="minorHAnsi"/>
          <w:color w:val="000000"/>
        </w:rPr>
        <w:sym w:font="Wingdings" w:char="F0E0"/>
      </w:r>
      <w:r w:rsidRPr="00E94EE4">
        <w:rPr>
          <w:rFonts w:asciiTheme="minorHAnsi" w:hAnsiTheme="minorHAnsi" w:cstheme="minorHAnsi"/>
          <w:color w:val="000000"/>
        </w:rPr>
        <w:t xml:space="preserve"> på foreldremøter og under foreldresamtaler</w:t>
      </w:r>
    </w:p>
    <w:p w14:paraId="40B7CAB1"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Sette av tid til handlingsplanen på avdelingsmøter</w:t>
      </w:r>
    </w:p>
    <w:p w14:paraId="65E7C5E2"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Veiledningsansvar for teamet på avdelingen</w:t>
      </w:r>
    </w:p>
    <w:p w14:paraId="28616608" w14:textId="4FD9B8B4" w:rsidR="00E94EE4" w:rsidRPr="00526A75"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Ta med observasjoner og aktuelle problemstillinger til </w:t>
      </w:r>
      <w:proofErr w:type="spellStart"/>
      <w:proofErr w:type="gramStart"/>
      <w:r w:rsidRPr="00E94EE4">
        <w:rPr>
          <w:rFonts w:asciiTheme="minorHAnsi" w:hAnsiTheme="minorHAnsi" w:cstheme="minorHAnsi"/>
          <w:color w:val="000000"/>
        </w:rPr>
        <w:t>ped.ledermøtene</w:t>
      </w:r>
      <w:proofErr w:type="spellEnd"/>
      <w:proofErr w:type="gramEnd"/>
      <w:r w:rsidRPr="00E94EE4">
        <w:rPr>
          <w:rFonts w:asciiTheme="minorHAnsi" w:hAnsiTheme="minorHAnsi" w:cstheme="minorHAnsi"/>
          <w:color w:val="000000"/>
        </w:rPr>
        <w:t xml:space="preserve"> for råd og veiledning</w:t>
      </w:r>
    </w:p>
    <w:p w14:paraId="2CB621C6" w14:textId="77777777" w:rsidR="00E94EE4" w:rsidRPr="000512EF" w:rsidRDefault="00E94EE4" w:rsidP="000512EF">
      <w:pPr>
        <w:rPr>
          <w:rFonts w:ascii="Comic Sans MS" w:hAnsi="Comic Sans MS"/>
          <w:color w:val="000000"/>
          <w:sz w:val="32"/>
        </w:rPr>
      </w:pPr>
    </w:p>
    <w:p w14:paraId="03F3C57D" w14:textId="22BD22FE" w:rsidR="000512EF" w:rsidRDefault="00E94EE4" w:rsidP="000512EF">
      <w:pPr>
        <w:rPr>
          <w:rFonts w:asciiTheme="minorHAnsi" w:hAnsiTheme="minorHAnsi" w:cstheme="minorHAnsi"/>
          <w:color w:val="000000"/>
          <w:sz w:val="28"/>
          <w:szCs w:val="28"/>
        </w:rPr>
      </w:pPr>
      <w:r w:rsidRPr="00E94EE4">
        <w:rPr>
          <w:rFonts w:asciiTheme="minorHAnsi" w:hAnsiTheme="minorHAnsi" w:cstheme="minorHAnsi"/>
          <w:color w:val="000000"/>
          <w:sz w:val="28"/>
          <w:szCs w:val="28"/>
        </w:rPr>
        <w:t>Hele personalet:</w:t>
      </w:r>
    </w:p>
    <w:p w14:paraId="4CF43414" w14:textId="77777777" w:rsidR="00E94EE4" w:rsidRPr="00E94EE4" w:rsidRDefault="00E94EE4" w:rsidP="000512EF">
      <w:pPr>
        <w:rPr>
          <w:rFonts w:asciiTheme="minorHAnsi" w:hAnsiTheme="minorHAnsi" w:cstheme="minorHAnsi"/>
          <w:color w:val="000000"/>
          <w:sz w:val="28"/>
          <w:szCs w:val="28"/>
        </w:rPr>
      </w:pPr>
    </w:p>
    <w:p w14:paraId="39EBFC84"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Alle har ansvar for å være lojale mot planen</w:t>
      </w:r>
    </w:p>
    <w:p w14:paraId="2D431EF5"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Ansvar for at barnegruppen får opplæring i sosial kompetanse</w:t>
      </w:r>
    </w:p>
    <w:p w14:paraId="03077007"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Jobbe for </w:t>
      </w:r>
      <w:r w:rsidRPr="00E94EE4">
        <w:rPr>
          <w:rFonts w:asciiTheme="minorHAnsi" w:hAnsiTheme="minorHAnsi" w:cstheme="minorHAnsi"/>
          <w:b/>
          <w:bCs/>
          <w:color w:val="000000"/>
        </w:rPr>
        <w:t>NULLTOLERANSE</w:t>
      </w:r>
      <w:r w:rsidRPr="00E94EE4">
        <w:rPr>
          <w:rFonts w:asciiTheme="minorHAnsi" w:hAnsiTheme="minorHAnsi" w:cstheme="minorHAnsi"/>
          <w:color w:val="000000"/>
        </w:rPr>
        <w:t xml:space="preserve"> mot mobbing</w:t>
      </w:r>
    </w:p>
    <w:p w14:paraId="4F6179E9" w14:textId="4816E12C"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Være observante voksne - informasjon til medarbeidere.</w:t>
      </w:r>
    </w:p>
    <w:p w14:paraId="698EB06B"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Systematisk observasjon av barna i det daglige.</w:t>
      </w:r>
    </w:p>
    <w:p w14:paraId="2212E25F"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Ha gode rutiner på avdelingen</w:t>
      </w:r>
    </w:p>
    <w:p w14:paraId="498326C2" w14:textId="30C93A4A"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Være bevisste voksne i forhold til temaet sosial kompetanse og mobbing </w:t>
      </w:r>
    </w:p>
    <w:p w14:paraId="4772CEEC"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Være til stede og hjelpe barna i leken når det er nødvendig</w:t>
      </w:r>
    </w:p>
    <w:p w14:paraId="44B74EF1" w14:textId="6BC5EA5F" w:rsidR="000512EF" w:rsidRPr="00E94EE4" w:rsidRDefault="000512EF" w:rsidP="00E94EE4">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Sette av nok TID </w:t>
      </w:r>
    </w:p>
    <w:p w14:paraId="475C5C4D"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SE barna – de skal føre at de blir sett og hørt</w:t>
      </w:r>
    </w:p>
    <w:p w14:paraId="3D4DCD44"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Være TYDELIGE og konsekvente voksne</w:t>
      </w:r>
    </w:p>
    <w:p w14:paraId="6CC874A1" w14:textId="77777777" w:rsidR="000512EF" w:rsidRPr="00E94EE4"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Jobbe i forhold til både mobber og offer</w:t>
      </w:r>
    </w:p>
    <w:p w14:paraId="612F36E7" w14:textId="32CDF28A" w:rsidR="000512EF"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Ha </w:t>
      </w:r>
      <w:proofErr w:type="gramStart"/>
      <w:r w:rsidRPr="00E94EE4">
        <w:rPr>
          <w:rFonts w:asciiTheme="minorHAnsi" w:hAnsiTheme="minorHAnsi" w:cstheme="minorHAnsi"/>
          <w:color w:val="000000"/>
        </w:rPr>
        <w:t>fokus</w:t>
      </w:r>
      <w:proofErr w:type="gramEnd"/>
      <w:r w:rsidRPr="00E94EE4">
        <w:rPr>
          <w:rFonts w:asciiTheme="minorHAnsi" w:hAnsiTheme="minorHAnsi" w:cstheme="minorHAnsi"/>
          <w:color w:val="000000"/>
        </w:rPr>
        <w:t xml:space="preserve"> på LØSNING</w:t>
      </w:r>
    </w:p>
    <w:p w14:paraId="21DE60D1" w14:textId="73481439" w:rsidR="00E94EE4" w:rsidRPr="00E94EE4" w:rsidRDefault="00E94EE4" w:rsidP="000512EF">
      <w:pPr>
        <w:numPr>
          <w:ilvl w:val="0"/>
          <w:numId w:val="1"/>
        </w:numPr>
        <w:rPr>
          <w:rFonts w:asciiTheme="minorHAnsi" w:hAnsiTheme="minorHAnsi" w:cstheme="minorHAnsi"/>
          <w:color w:val="000000"/>
        </w:rPr>
      </w:pPr>
      <w:r>
        <w:rPr>
          <w:rFonts w:asciiTheme="minorHAnsi" w:hAnsiTheme="minorHAnsi" w:cstheme="minorHAnsi"/>
          <w:color w:val="000000"/>
        </w:rPr>
        <w:lastRenderedPageBreak/>
        <w:t xml:space="preserve">Være direkte eller indirekte delaktige i barnas lek. Det skjer mye der voksne ikke er </w:t>
      </w:r>
      <w:proofErr w:type="gramStart"/>
      <w:r>
        <w:rPr>
          <w:rFonts w:asciiTheme="minorHAnsi" w:hAnsiTheme="minorHAnsi" w:cstheme="minorHAnsi"/>
          <w:color w:val="000000"/>
        </w:rPr>
        <w:t>tilstede</w:t>
      </w:r>
      <w:proofErr w:type="gramEnd"/>
      <w:r>
        <w:rPr>
          <w:rFonts w:asciiTheme="minorHAnsi" w:hAnsiTheme="minorHAnsi" w:cstheme="minorHAnsi"/>
          <w:color w:val="000000"/>
        </w:rPr>
        <w:t>.</w:t>
      </w:r>
    </w:p>
    <w:p w14:paraId="6B5A23D7" w14:textId="6F0BFC48" w:rsidR="000512EF" w:rsidRDefault="000512EF" w:rsidP="000512EF">
      <w:pPr>
        <w:numPr>
          <w:ilvl w:val="0"/>
          <w:numId w:val="1"/>
        </w:numPr>
        <w:rPr>
          <w:rFonts w:asciiTheme="minorHAnsi" w:hAnsiTheme="minorHAnsi" w:cstheme="minorHAnsi"/>
          <w:color w:val="000000"/>
        </w:rPr>
      </w:pPr>
      <w:r w:rsidRPr="00E94EE4">
        <w:rPr>
          <w:rFonts w:asciiTheme="minorHAnsi" w:hAnsiTheme="minorHAnsi" w:cstheme="minorHAnsi"/>
          <w:color w:val="000000"/>
        </w:rPr>
        <w:t xml:space="preserve">Informere vikarer </w:t>
      </w:r>
      <w:r w:rsidRPr="00E94EE4">
        <w:rPr>
          <w:rFonts w:asciiTheme="minorHAnsi" w:hAnsiTheme="minorHAnsi" w:cstheme="minorHAnsi"/>
          <w:color w:val="000000"/>
        </w:rPr>
        <w:sym w:font="Wingdings" w:char="F0E0"/>
      </w:r>
      <w:r w:rsidRPr="00E94EE4">
        <w:rPr>
          <w:rFonts w:asciiTheme="minorHAnsi" w:hAnsiTheme="minorHAnsi" w:cstheme="minorHAnsi"/>
          <w:color w:val="000000"/>
        </w:rPr>
        <w:t xml:space="preserve"> ta ansvar og ikke være redde for å gripe inn</w:t>
      </w:r>
    </w:p>
    <w:p w14:paraId="5A7DB9E1" w14:textId="77777777" w:rsidR="00F403E6" w:rsidRPr="00BA49CA" w:rsidRDefault="00F403E6" w:rsidP="00BA49CA">
      <w:pPr>
        <w:rPr>
          <w:rFonts w:asciiTheme="minorHAnsi" w:hAnsiTheme="minorHAnsi" w:cstheme="minorHAnsi"/>
          <w:color w:val="000000"/>
          <w:sz w:val="28"/>
          <w:szCs w:val="28"/>
        </w:rPr>
      </w:pPr>
    </w:p>
    <w:p w14:paraId="2ADB87DD" w14:textId="42F7E2C1" w:rsidR="00BA49CA" w:rsidRDefault="00BA49CA" w:rsidP="00526A75">
      <w:pPr>
        <w:rPr>
          <w:rFonts w:asciiTheme="minorHAnsi" w:hAnsiTheme="minorHAnsi" w:cstheme="minorHAnsi"/>
          <w:color w:val="000000"/>
        </w:rPr>
      </w:pPr>
    </w:p>
    <w:p w14:paraId="3EDEED0B" w14:textId="73C5679C" w:rsidR="00F403E6" w:rsidRPr="00F403E6" w:rsidRDefault="00F403E6" w:rsidP="00F403E6">
      <w:pPr>
        <w:pStyle w:val="Brdtekst3"/>
        <w:rPr>
          <w:rFonts w:asciiTheme="minorHAnsi" w:hAnsiTheme="minorHAnsi" w:cstheme="minorHAnsi"/>
          <w:color w:val="000000"/>
          <w:sz w:val="28"/>
          <w:szCs w:val="28"/>
        </w:rPr>
      </w:pPr>
      <w:r w:rsidRPr="00F403E6">
        <w:rPr>
          <w:rFonts w:asciiTheme="minorHAnsi" w:hAnsiTheme="minorHAnsi" w:cstheme="minorHAnsi"/>
          <w:color w:val="000000"/>
          <w:sz w:val="28"/>
          <w:szCs w:val="28"/>
        </w:rPr>
        <w:t>Involverte barn</w:t>
      </w:r>
      <w:r>
        <w:rPr>
          <w:rFonts w:asciiTheme="minorHAnsi" w:hAnsiTheme="minorHAnsi" w:cstheme="minorHAnsi"/>
          <w:color w:val="000000"/>
          <w:sz w:val="28"/>
          <w:szCs w:val="28"/>
        </w:rPr>
        <w:t>:</w:t>
      </w:r>
    </w:p>
    <w:p w14:paraId="093887E8" w14:textId="77777777" w:rsidR="00F403E6" w:rsidRPr="00F403E6" w:rsidRDefault="00F403E6" w:rsidP="00F403E6">
      <w:pPr>
        <w:pStyle w:val="Brdtekst3"/>
        <w:rPr>
          <w:rFonts w:asciiTheme="minorHAnsi" w:hAnsiTheme="minorHAnsi" w:cstheme="minorHAnsi"/>
          <w:color w:val="000000"/>
          <w:u w:val="single"/>
        </w:rPr>
      </w:pPr>
    </w:p>
    <w:p w14:paraId="58C278A4"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 xml:space="preserve">Reformuler hendelsen og sett ord på at dette er helt uakseptabelt. Hvis voksne ikke </w:t>
      </w:r>
      <w:proofErr w:type="gramStart"/>
      <w:r w:rsidRPr="00F403E6">
        <w:rPr>
          <w:rFonts w:asciiTheme="minorHAnsi" w:hAnsiTheme="minorHAnsi" w:cstheme="minorHAnsi"/>
          <w:color w:val="000000"/>
          <w:sz w:val="24"/>
          <w:szCs w:val="24"/>
        </w:rPr>
        <w:t>reagerer</w:t>
      </w:r>
      <w:proofErr w:type="gramEnd"/>
      <w:r w:rsidRPr="00F403E6">
        <w:rPr>
          <w:rFonts w:asciiTheme="minorHAnsi" w:hAnsiTheme="minorHAnsi" w:cstheme="minorHAnsi"/>
          <w:color w:val="000000"/>
          <w:sz w:val="24"/>
          <w:szCs w:val="24"/>
        </w:rPr>
        <w:t xml:space="preserve"> legaliserer vi mobbing.</w:t>
      </w:r>
    </w:p>
    <w:p w14:paraId="379B0F9C"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Bekreft barnet POSITIVT når det sier ifra om at andre eller det selv blir plaget.</w:t>
      </w:r>
    </w:p>
    <w:p w14:paraId="442B8A44" w14:textId="05E06E3B"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Styrk det barnet ER og ta avstand fra det det GJØR</w:t>
      </w:r>
      <w:r>
        <w:rPr>
          <w:rFonts w:asciiTheme="minorHAnsi" w:hAnsiTheme="minorHAnsi" w:cstheme="minorHAnsi"/>
          <w:color w:val="000000"/>
          <w:sz w:val="24"/>
          <w:szCs w:val="24"/>
        </w:rPr>
        <w:t>.</w:t>
      </w:r>
    </w:p>
    <w:p w14:paraId="5564323C" w14:textId="0DF1869B"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Barnets oppmerksomhet rettes mot hvordan den andre har det. Den voksne forklarer, dersom det ikke er tydelig for barnet.</w:t>
      </w:r>
    </w:p>
    <w:p w14:paraId="7FE81856" w14:textId="77777777" w:rsidR="00F403E6" w:rsidRPr="00F403E6" w:rsidRDefault="00F403E6" w:rsidP="00F403E6">
      <w:pPr>
        <w:pStyle w:val="Brdtekst3"/>
        <w:numPr>
          <w:ilvl w:val="0"/>
          <w:numId w:val="1"/>
        </w:numPr>
        <w:spacing w:after="0"/>
        <w:rPr>
          <w:rFonts w:asciiTheme="minorHAnsi" w:hAnsiTheme="minorHAnsi" w:cstheme="minorHAnsi"/>
          <w:color w:val="000000"/>
          <w:sz w:val="24"/>
          <w:szCs w:val="24"/>
        </w:rPr>
      </w:pPr>
      <w:r w:rsidRPr="00F403E6">
        <w:rPr>
          <w:rFonts w:asciiTheme="minorHAnsi" w:hAnsiTheme="minorHAnsi" w:cstheme="minorHAnsi"/>
          <w:color w:val="000000"/>
          <w:sz w:val="24"/>
          <w:szCs w:val="24"/>
        </w:rPr>
        <w:t>Den voksne understreker at det er det barnet har gjort, som er grunnen til at den andre er lei seg.</w:t>
      </w:r>
    </w:p>
    <w:p w14:paraId="7BAB6917" w14:textId="2CB1B04F"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Man skal i tillegg forvente at barnet snur den negative handlingen, for eksempel ved å gå tilbake til den andre og utføre en positiv handling.</w:t>
      </w:r>
      <w:r>
        <w:rPr>
          <w:rFonts w:asciiTheme="minorHAnsi" w:hAnsiTheme="minorHAnsi" w:cstheme="minorHAnsi"/>
          <w:b/>
          <w:bCs/>
          <w:color w:val="000000"/>
          <w:sz w:val="24"/>
          <w:szCs w:val="24"/>
        </w:rPr>
        <w:t xml:space="preserve"> </w:t>
      </w:r>
      <w:r w:rsidRPr="00F403E6">
        <w:rPr>
          <w:rFonts w:asciiTheme="minorHAnsi" w:hAnsiTheme="minorHAnsi" w:cstheme="minorHAnsi"/>
          <w:color w:val="000000"/>
          <w:sz w:val="24"/>
          <w:szCs w:val="24"/>
        </w:rPr>
        <w:t xml:space="preserve">Ved bruk av </w:t>
      </w:r>
      <w:r>
        <w:rPr>
          <w:rFonts w:asciiTheme="minorHAnsi" w:hAnsiTheme="minorHAnsi" w:cstheme="minorHAnsi"/>
          <w:color w:val="000000"/>
          <w:sz w:val="24"/>
          <w:szCs w:val="24"/>
        </w:rPr>
        <w:t>dette</w:t>
      </w:r>
      <w:r w:rsidRPr="00F403E6">
        <w:rPr>
          <w:rFonts w:asciiTheme="minorHAnsi" w:hAnsiTheme="minorHAnsi" w:cstheme="minorHAnsi"/>
          <w:color w:val="000000"/>
          <w:sz w:val="24"/>
          <w:szCs w:val="24"/>
        </w:rPr>
        <w:t xml:space="preserve"> får man snudd </w:t>
      </w:r>
      <w:r>
        <w:rPr>
          <w:rFonts w:asciiTheme="minorHAnsi" w:hAnsiTheme="minorHAnsi" w:cstheme="minorHAnsi"/>
          <w:color w:val="000000"/>
          <w:sz w:val="24"/>
          <w:szCs w:val="24"/>
        </w:rPr>
        <w:t xml:space="preserve">barnets </w:t>
      </w:r>
      <w:r w:rsidRPr="00F403E6">
        <w:rPr>
          <w:rFonts w:asciiTheme="minorHAnsi" w:hAnsiTheme="minorHAnsi" w:cstheme="minorHAnsi"/>
          <w:color w:val="000000"/>
          <w:sz w:val="24"/>
          <w:szCs w:val="24"/>
        </w:rPr>
        <w:t xml:space="preserve">oppmerksomhet mot formidling av PRO-SOSIAL ADFERD og </w:t>
      </w:r>
      <w:proofErr w:type="spellStart"/>
      <w:r w:rsidRPr="00F403E6">
        <w:rPr>
          <w:rFonts w:asciiTheme="minorHAnsi" w:hAnsiTheme="minorHAnsi" w:cstheme="minorHAnsi"/>
          <w:color w:val="000000"/>
          <w:sz w:val="24"/>
          <w:szCs w:val="24"/>
        </w:rPr>
        <w:t>lekeferdigheter</w:t>
      </w:r>
      <w:proofErr w:type="spellEnd"/>
      <w:r w:rsidRPr="00F403E6">
        <w:rPr>
          <w:rFonts w:asciiTheme="minorHAnsi" w:hAnsiTheme="minorHAnsi" w:cstheme="minorHAnsi"/>
          <w:color w:val="000000"/>
          <w:sz w:val="24"/>
          <w:szCs w:val="24"/>
        </w:rPr>
        <w:t>, og barnet lærer nye handlinger innenfor disse områdene.</w:t>
      </w:r>
    </w:p>
    <w:p w14:paraId="2C61683C" w14:textId="77777777" w:rsidR="00F403E6" w:rsidRDefault="00F403E6" w:rsidP="00F403E6">
      <w:pPr>
        <w:pStyle w:val="Brdtekst3"/>
        <w:rPr>
          <w:rFonts w:asciiTheme="minorHAnsi" w:hAnsiTheme="minorHAnsi" w:cstheme="minorHAnsi"/>
          <w:b/>
          <w:bCs/>
          <w:color w:val="000000"/>
          <w:sz w:val="24"/>
          <w:szCs w:val="24"/>
        </w:rPr>
      </w:pPr>
    </w:p>
    <w:p w14:paraId="7B626091" w14:textId="710A1F58" w:rsidR="00F403E6" w:rsidRPr="00F403E6" w:rsidRDefault="00F403E6" w:rsidP="00F403E6">
      <w:pPr>
        <w:pStyle w:val="Brdtekst3"/>
        <w:rPr>
          <w:rFonts w:asciiTheme="minorHAnsi" w:hAnsiTheme="minorHAnsi" w:cstheme="minorHAnsi"/>
          <w:color w:val="000000"/>
          <w:sz w:val="28"/>
          <w:szCs w:val="28"/>
        </w:rPr>
      </w:pPr>
      <w:r>
        <w:rPr>
          <w:rFonts w:asciiTheme="minorHAnsi" w:hAnsiTheme="minorHAnsi" w:cstheme="minorHAnsi"/>
          <w:color w:val="000000"/>
          <w:sz w:val="28"/>
          <w:szCs w:val="28"/>
        </w:rPr>
        <w:t>Andre barn i barnehagen:</w:t>
      </w:r>
    </w:p>
    <w:p w14:paraId="081F8680"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Lær barna å reagere når andre barn blir plaget.</w:t>
      </w:r>
    </w:p>
    <w:p w14:paraId="540EA225" w14:textId="43014020"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NULLTOLERANSE på uakseptabel adferd – klart og entydig uttalt av den voksne.</w:t>
      </w:r>
    </w:p>
    <w:p w14:paraId="506F3CBB"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Kunne kjenne seg igjen i mobbesituasjonene</w:t>
      </w:r>
    </w:p>
    <w:p w14:paraId="5679C339"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Få satt i gang egen tankevirksomhet rundt mobbing</w:t>
      </w:r>
    </w:p>
    <w:p w14:paraId="18435420"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Bearbeide disse tankene og følelsene gjennom dramatisk lek, tegninger osv.</w:t>
      </w:r>
    </w:p>
    <w:p w14:paraId="69FF111C" w14:textId="0A23C05A"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Identifisere positive rollefigurer og de figurene hvor sympatien ligger</w:t>
      </w:r>
    </w:p>
    <w:p w14:paraId="1896ECE0" w14:textId="7AFBF98B" w:rsidR="00F403E6" w:rsidRDefault="00F403E6" w:rsidP="00F403E6">
      <w:pPr>
        <w:pStyle w:val="Brdtekst3"/>
        <w:spacing w:after="0"/>
        <w:rPr>
          <w:rFonts w:asciiTheme="minorHAnsi" w:hAnsiTheme="minorHAnsi" w:cstheme="minorHAnsi"/>
          <w:b/>
          <w:bCs/>
          <w:color w:val="000000"/>
          <w:sz w:val="24"/>
          <w:szCs w:val="24"/>
        </w:rPr>
      </w:pPr>
    </w:p>
    <w:p w14:paraId="2FA15577" w14:textId="6C579060" w:rsidR="00F403E6" w:rsidRDefault="00F403E6" w:rsidP="00F403E6">
      <w:pPr>
        <w:pStyle w:val="Brdtekst3"/>
        <w:spacing w:after="0"/>
        <w:rPr>
          <w:rFonts w:asciiTheme="minorHAnsi" w:hAnsiTheme="minorHAnsi" w:cstheme="minorHAnsi"/>
          <w:color w:val="000000"/>
          <w:sz w:val="28"/>
          <w:szCs w:val="28"/>
        </w:rPr>
      </w:pPr>
      <w:r w:rsidRPr="00F403E6">
        <w:rPr>
          <w:rFonts w:asciiTheme="minorHAnsi" w:hAnsiTheme="minorHAnsi" w:cstheme="minorHAnsi"/>
          <w:color w:val="000000"/>
          <w:sz w:val="28"/>
          <w:szCs w:val="28"/>
        </w:rPr>
        <w:t>Foreldre til de involverte:</w:t>
      </w:r>
    </w:p>
    <w:p w14:paraId="1271720D" w14:textId="253113A6" w:rsidR="00BA49CA" w:rsidRPr="00F403E6" w:rsidRDefault="00BA49CA" w:rsidP="00F403E6">
      <w:pPr>
        <w:rPr>
          <w:rFonts w:asciiTheme="minorHAnsi" w:hAnsiTheme="minorHAnsi" w:cstheme="minorHAnsi"/>
          <w:color w:val="000000"/>
        </w:rPr>
      </w:pPr>
    </w:p>
    <w:p w14:paraId="53595FE1"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Separate samtaler med foreldrene til involverte barn hvor personalet:</w:t>
      </w:r>
    </w:p>
    <w:p w14:paraId="26C01A20"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Forklarer grunnen til møtet</w:t>
      </w:r>
    </w:p>
    <w:p w14:paraId="32B6F9DE"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Spør om hvordan foreldrene oppfatter den aktuelle situasjonen, og finner ut hvor mye foreldrene vet</w:t>
      </w:r>
    </w:p>
    <w:p w14:paraId="309C94FD"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Markerer at barnehagen og foreldrene har et felles ansvar</w:t>
      </w:r>
    </w:p>
    <w:p w14:paraId="020C7180"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Avklar hva som skal gjøres videre</w:t>
      </w:r>
    </w:p>
    <w:p w14:paraId="326AE8D5"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Skriver referat og en tiltaksplan</w:t>
      </w:r>
    </w:p>
    <w:p w14:paraId="4A730919"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Avtaler eventuelt nytt møtetidspunkt</w:t>
      </w:r>
    </w:p>
    <w:p w14:paraId="3A30ED22" w14:textId="77777777" w:rsidR="00F403E6" w:rsidRPr="00F403E6" w:rsidRDefault="00F403E6" w:rsidP="00F403E6">
      <w:pPr>
        <w:pStyle w:val="Brdtekst3"/>
        <w:numPr>
          <w:ilvl w:val="1"/>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Tar kontakt med PPT ved behov for ekstra hjelp og støtte</w:t>
      </w:r>
    </w:p>
    <w:p w14:paraId="0205FE28" w14:textId="77777777" w:rsidR="00F403E6" w:rsidRPr="00F403E6" w:rsidRDefault="00F403E6" w:rsidP="00F403E6">
      <w:pPr>
        <w:pStyle w:val="Brdtekst3"/>
        <w:rPr>
          <w:rFonts w:asciiTheme="minorHAnsi" w:hAnsiTheme="minorHAnsi" w:cstheme="minorHAnsi"/>
          <w:b/>
          <w:bCs/>
          <w:color w:val="000000"/>
          <w:sz w:val="24"/>
          <w:szCs w:val="24"/>
        </w:rPr>
      </w:pPr>
    </w:p>
    <w:p w14:paraId="66CB8040" w14:textId="454E19A1" w:rsidR="00BA49CA" w:rsidRPr="00F403E6" w:rsidRDefault="00F403E6" w:rsidP="00F403E6">
      <w:pPr>
        <w:rPr>
          <w:rFonts w:asciiTheme="minorHAnsi" w:hAnsiTheme="minorHAnsi" w:cstheme="minorHAnsi"/>
          <w:color w:val="000000"/>
          <w:sz w:val="28"/>
          <w:szCs w:val="28"/>
        </w:rPr>
      </w:pPr>
      <w:r w:rsidRPr="00F403E6">
        <w:rPr>
          <w:rFonts w:asciiTheme="minorHAnsi" w:hAnsiTheme="minorHAnsi" w:cstheme="minorHAnsi"/>
          <w:color w:val="000000"/>
          <w:sz w:val="28"/>
          <w:szCs w:val="28"/>
        </w:rPr>
        <w:t xml:space="preserve">Øvrige foreldre i barnehagen: </w:t>
      </w:r>
    </w:p>
    <w:p w14:paraId="3A89CDED" w14:textId="53ADC04F" w:rsidR="00BA49CA" w:rsidRPr="00F403E6" w:rsidRDefault="00BA49CA" w:rsidP="00F403E6">
      <w:pPr>
        <w:rPr>
          <w:rFonts w:asciiTheme="minorHAnsi" w:hAnsiTheme="minorHAnsi" w:cstheme="minorHAnsi"/>
          <w:color w:val="000000"/>
        </w:rPr>
      </w:pPr>
    </w:p>
    <w:p w14:paraId="7C2DD5AF"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Informasjon ved behov</w:t>
      </w:r>
    </w:p>
    <w:p w14:paraId="056B8EDE" w14:textId="77777777" w:rsidR="00F403E6" w:rsidRPr="00F403E6" w:rsidRDefault="00F403E6" w:rsidP="00F403E6">
      <w:pPr>
        <w:pStyle w:val="Brdtekst3"/>
        <w:numPr>
          <w:ilvl w:val="0"/>
          <w:numId w:val="1"/>
        </w:numPr>
        <w:spacing w:after="0"/>
        <w:rPr>
          <w:rFonts w:asciiTheme="minorHAnsi" w:hAnsiTheme="minorHAnsi" w:cstheme="minorHAnsi"/>
          <w:b/>
          <w:bCs/>
          <w:color w:val="000000"/>
          <w:sz w:val="24"/>
          <w:szCs w:val="24"/>
        </w:rPr>
      </w:pPr>
      <w:r w:rsidRPr="00F403E6">
        <w:rPr>
          <w:rFonts w:asciiTheme="minorHAnsi" w:hAnsiTheme="minorHAnsi" w:cstheme="minorHAnsi"/>
          <w:color w:val="000000"/>
          <w:sz w:val="24"/>
          <w:szCs w:val="24"/>
        </w:rPr>
        <w:t>Tema på foreldremøte</w:t>
      </w:r>
    </w:p>
    <w:p w14:paraId="3DBCE845" w14:textId="5B41B213" w:rsidR="00BA49CA" w:rsidRDefault="00BA49CA" w:rsidP="00526A75">
      <w:pPr>
        <w:rPr>
          <w:rFonts w:asciiTheme="minorHAnsi" w:hAnsiTheme="minorHAnsi" w:cstheme="minorHAnsi"/>
          <w:color w:val="000000"/>
        </w:rPr>
      </w:pPr>
    </w:p>
    <w:p w14:paraId="55644DDA" w14:textId="77777777" w:rsidR="000D6CE8" w:rsidRDefault="000D6CE8" w:rsidP="00526A75">
      <w:pPr>
        <w:rPr>
          <w:rFonts w:asciiTheme="minorHAnsi" w:hAnsiTheme="minorHAnsi" w:cstheme="minorHAnsi"/>
          <w:color w:val="000000"/>
        </w:rPr>
      </w:pPr>
    </w:p>
    <w:p w14:paraId="4B8F0AB3" w14:textId="4C3FA82F" w:rsidR="00526A75" w:rsidRPr="00BA49CA" w:rsidRDefault="00BA49CA" w:rsidP="00526A75">
      <w:pPr>
        <w:rPr>
          <w:rFonts w:asciiTheme="minorHAnsi" w:hAnsiTheme="minorHAnsi" w:cstheme="minorHAnsi"/>
          <w:color w:val="000000"/>
          <w:sz w:val="28"/>
          <w:szCs w:val="28"/>
        </w:rPr>
      </w:pPr>
      <w:r w:rsidRPr="00BA49CA">
        <w:rPr>
          <w:rFonts w:asciiTheme="minorHAnsi" w:hAnsiTheme="minorHAnsi" w:cstheme="minorHAnsi"/>
          <w:color w:val="000000"/>
          <w:sz w:val="28"/>
          <w:szCs w:val="28"/>
        </w:rPr>
        <w:t>Tiltaksplan mot mobbing:</w:t>
      </w:r>
    </w:p>
    <w:p w14:paraId="417CB90D" w14:textId="1D8C6216" w:rsidR="00526A75" w:rsidRDefault="00526A75" w:rsidP="00526A75">
      <w:pPr>
        <w:rPr>
          <w:rFonts w:asciiTheme="minorHAnsi" w:hAnsiTheme="minorHAnsi" w:cstheme="minorHAnsi"/>
          <w:color w:val="000000"/>
        </w:rPr>
      </w:pPr>
    </w:p>
    <w:tbl>
      <w:tblPr>
        <w:tblStyle w:val="Tabellrutenett"/>
        <w:tblW w:w="0" w:type="auto"/>
        <w:tblLook w:val="04A0" w:firstRow="1" w:lastRow="0" w:firstColumn="1" w:lastColumn="0" w:noHBand="0" w:noVBand="1"/>
      </w:tblPr>
      <w:tblGrid>
        <w:gridCol w:w="4531"/>
        <w:gridCol w:w="4531"/>
      </w:tblGrid>
      <w:tr w:rsidR="00BA49CA" w:rsidRPr="00BA49CA" w14:paraId="62332AB5" w14:textId="77777777" w:rsidTr="00BA49CA">
        <w:tc>
          <w:tcPr>
            <w:tcW w:w="4531" w:type="dxa"/>
          </w:tcPr>
          <w:p w14:paraId="2876C3FA" w14:textId="32DAD4CA"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Ved mistanke om mobbing.</w:t>
            </w:r>
          </w:p>
        </w:tc>
        <w:tc>
          <w:tcPr>
            <w:tcW w:w="4531" w:type="dxa"/>
          </w:tcPr>
          <w:p w14:paraId="6F491839" w14:textId="7E741862"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 xml:space="preserve">Den som mistenker mobbing skriver ned observasjonen sin med </w:t>
            </w:r>
            <w:proofErr w:type="spellStart"/>
            <w:r w:rsidRPr="00BA49CA">
              <w:rPr>
                <w:rFonts w:asciiTheme="minorHAnsi" w:hAnsiTheme="minorHAnsi" w:cstheme="minorHAnsi"/>
              </w:rPr>
              <w:t>èn</w:t>
            </w:r>
            <w:proofErr w:type="spellEnd"/>
            <w:r w:rsidRPr="00BA49CA">
              <w:rPr>
                <w:rFonts w:asciiTheme="minorHAnsi" w:hAnsiTheme="minorHAnsi" w:cstheme="minorHAnsi"/>
              </w:rPr>
              <w:t xml:space="preserve"> gang, og informerer nærmeste leder. Pedagogisk leder informerer styrer om observasjonen og i dialog med foresatte vurderes tiltak. Ut ifra konteksten vurderer pedagogisk leder om det skal snakkes med barna på dette stadiet.</w:t>
            </w:r>
          </w:p>
        </w:tc>
      </w:tr>
      <w:tr w:rsidR="00BA49CA" w:rsidRPr="00BA49CA" w14:paraId="363560A9" w14:textId="77777777" w:rsidTr="00BA49CA">
        <w:tc>
          <w:tcPr>
            <w:tcW w:w="4531" w:type="dxa"/>
          </w:tcPr>
          <w:p w14:paraId="5FFA4016" w14:textId="538F4DF6"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Bekreftelse på mistanke om mobbing</w:t>
            </w:r>
          </w:p>
        </w:tc>
        <w:tc>
          <w:tcPr>
            <w:tcW w:w="4531" w:type="dxa"/>
          </w:tcPr>
          <w:p w14:paraId="1E798022" w14:textId="32689AF4"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Bekreftes mistanken om mobbing er det viktig at foresatte innkalles på møte for drøfting om videre tiltak, se tiltaksplan under. Pedagogisk leder er ansvarlig for arbeidet. Pedagogisk leder snakker med barna som utsettes for mobbing. Barna skal få fortelle om egen opplevelse av situasjonen. Styrer i barnehagen vurdere informasjonsdeling til hele personalgruppen</w:t>
            </w:r>
          </w:p>
        </w:tc>
      </w:tr>
      <w:tr w:rsidR="00BA49CA" w:rsidRPr="00BA49CA" w14:paraId="0D106F1D" w14:textId="77777777" w:rsidTr="00BA49CA">
        <w:tc>
          <w:tcPr>
            <w:tcW w:w="4531" w:type="dxa"/>
          </w:tcPr>
          <w:p w14:paraId="38C9F1BC" w14:textId="37AA6208"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Barnesamtaler</w:t>
            </w:r>
          </w:p>
        </w:tc>
        <w:tc>
          <w:tcPr>
            <w:tcW w:w="4531" w:type="dxa"/>
          </w:tcPr>
          <w:p w14:paraId="364B97EF" w14:textId="30A5CE71"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Det settes av tid for barnesamtaler. Pedagogisk leder er ansvarlig for gjennomføring. Barnesamtaler må gjennomføres med fast intervall. Eksempelvis ukentlig, før nedtrapping i tråd med tiltaksplan.</w:t>
            </w:r>
          </w:p>
        </w:tc>
      </w:tr>
      <w:tr w:rsidR="00BA49CA" w:rsidRPr="00BA49CA" w14:paraId="42505AE3" w14:textId="77777777" w:rsidTr="00BA49CA">
        <w:tc>
          <w:tcPr>
            <w:tcW w:w="4531" w:type="dxa"/>
          </w:tcPr>
          <w:p w14:paraId="4A83635B" w14:textId="4518C04E"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Foreldresamtaler</w:t>
            </w:r>
          </w:p>
        </w:tc>
        <w:tc>
          <w:tcPr>
            <w:tcW w:w="4531" w:type="dxa"/>
          </w:tcPr>
          <w:p w14:paraId="2D878043" w14:textId="43CC1229" w:rsidR="00BA49CA" w:rsidRPr="00BA49CA" w:rsidRDefault="00BA49CA" w:rsidP="00526A75">
            <w:pPr>
              <w:rPr>
                <w:rFonts w:asciiTheme="minorHAnsi" w:hAnsiTheme="minorHAnsi" w:cstheme="minorHAnsi"/>
                <w:color w:val="000000"/>
              </w:rPr>
            </w:pPr>
            <w:r w:rsidRPr="00BA49CA">
              <w:rPr>
                <w:rFonts w:asciiTheme="minorHAnsi" w:hAnsiTheme="minorHAnsi" w:cstheme="minorHAnsi"/>
              </w:rPr>
              <w:t>Pedagogisk leder avtaler med foresatte hvordan oppfølgingssamtaler organiseres</w:t>
            </w:r>
          </w:p>
        </w:tc>
      </w:tr>
    </w:tbl>
    <w:p w14:paraId="6F8AF196" w14:textId="4062F2F1" w:rsidR="00526A75" w:rsidRDefault="00526A75" w:rsidP="00526A75">
      <w:pPr>
        <w:rPr>
          <w:rFonts w:asciiTheme="minorHAnsi" w:hAnsiTheme="minorHAnsi" w:cstheme="minorHAnsi"/>
          <w:color w:val="000000"/>
        </w:rPr>
      </w:pPr>
    </w:p>
    <w:p w14:paraId="2F0ECD4F" w14:textId="65E72DA8" w:rsidR="00526A75" w:rsidRDefault="00526A75" w:rsidP="00526A75">
      <w:pPr>
        <w:rPr>
          <w:rFonts w:asciiTheme="minorHAnsi" w:hAnsiTheme="minorHAnsi" w:cstheme="minorHAnsi"/>
          <w:color w:val="000000"/>
        </w:rPr>
      </w:pPr>
    </w:p>
    <w:p w14:paraId="70CF7DB0" w14:textId="6315CC36" w:rsidR="00526A75" w:rsidRDefault="00526A75" w:rsidP="00526A75">
      <w:pPr>
        <w:rPr>
          <w:rFonts w:asciiTheme="minorHAnsi" w:hAnsiTheme="minorHAnsi" w:cstheme="minorHAnsi"/>
          <w:color w:val="000000"/>
        </w:rPr>
      </w:pPr>
    </w:p>
    <w:p w14:paraId="0999C920" w14:textId="77777777" w:rsidR="000512EF" w:rsidRDefault="000512EF" w:rsidP="000512EF">
      <w:pPr>
        <w:pStyle w:val="Brdtekst3"/>
        <w:rPr>
          <w:color w:val="000000"/>
          <w:sz w:val="44"/>
        </w:rPr>
      </w:pPr>
    </w:p>
    <w:p w14:paraId="6BC58CB7" w14:textId="77777777" w:rsidR="000512EF" w:rsidRPr="00F403E6" w:rsidRDefault="000512EF" w:rsidP="000512EF">
      <w:pPr>
        <w:pStyle w:val="Brdtekst3"/>
        <w:rPr>
          <w:rFonts w:ascii="DilleniaUPC" w:hAnsi="DilleniaUPC" w:cs="DilleniaUPC"/>
          <w:color w:val="000000"/>
          <w:sz w:val="44"/>
        </w:rPr>
      </w:pPr>
      <w:r w:rsidRPr="00F403E6">
        <w:rPr>
          <w:rFonts w:ascii="DilleniaUPC" w:hAnsi="DilleniaUPC" w:cs="DilleniaUPC" w:hint="cs"/>
          <w:color w:val="000000"/>
          <w:sz w:val="44"/>
        </w:rPr>
        <w:t xml:space="preserve">DET DU TROR OM </w:t>
      </w:r>
      <w:proofErr w:type="gramStart"/>
      <w:r w:rsidRPr="00F403E6">
        <w:rPr>
          <w:rFonts w:ascii="DilleniaUPC" w:hAnsi="DilleniaUPC" w:cs="DilleniaUPC" w:hint="cs"/>
          <w:color w:val="000000"/>
          <w:sz w:val="44"/>
        </w:rPr>
        <w:t>MEG…</w:t>
      </w:r>
      <w:proofErr w:type="gramEnd"/>
      <w:r w:rsidRPr="00F403E6">
        <w:rPr>
          <w:rFonts w:ascii="DilleniaUPC" w:hAnsi="DilleniaUPC" w:cs="DilleniaUPC" w:hint="cs"/>
          <w:color w:val="000000"/>
          <w:sz w:val="44"/>
        </w:rPr>
        <w:t xml:space="preserve">. SLIK DU ER MOT </w:t>
      </w:r>
      <w:proofErr w:type="gramStart"/>
      <w:r w:rsidRPr="00F403E6">
        <w:rPr>
          <w:rFonts w:ascii="DilleniaUPC" w:hAnsi="DilleniaUPC" w:cs="DilleniaUPC" w:hint="cs"/>
          <w:color w:val="000000"/>
          <w:sz w:val="44"/>
        </w:rPr>
        <w:t>MEG…</w:t>
      </w:r>
      <w:proofErr w:type="gramEnd"/>
      <w:r w:rsidRPr="00F403E6">
        <w:rPr>
          <w:rFonts w:ascii="DilleniaUPC" w:hAnsi="DilleniaUPC" w:cs="DilleniaUPC" w:hint="cs"/>
          <w:color w:val="000000"/>
          <w:sz w:val="44"/>
        </w:rPr>
        <w:t xml:space="preserve">. HVORDAN DU SER PÅ </w:t>
      </w:r>
      <w:proofErr w:type="gramStart"/>
      <w:r w:rsidRPr="00F403E6">
        <w:rPr>
          <w:rFonts w:ascii="DilleniaUPC" w:hAnsi="DilleniaUPC" w:cs="DilleniaUPC" w:hint="cs"/>
          <w:color w:val="000000"/>
          <w:sz w:val="44"/>
        </w:rPr>
        <w:t>MEG…</w:t>
      </w:r>
      <w:proofErr w:type="gramEnd"/>
      <w:r w:rsidRPr="00F403E6">
        <w:rPr>
          <w:rFonts w:ascii="DilleniaUPC" w:hAnsi="DilleniaUPC" w:cs="DilleniaUPC" w:hint="cs"/>
          <w:color w:val="000000"/>
          <w:sz w:val="44"/>
        </w:rPr>
        <w:t xml:space="preserve"> HVA DU GJØR MOT MEG…</w:t>
      </w:r>
    </w:p>
    <w:p w14:paraId="14B43C3F" w14:textId="77777777" w:rsidR="000512EF" w:rsidRPr="00F403E6" w:rsidRDefault="000512EF" w:rsidP="000512EF">
      <w:pPr>
        <w:pStyle w:val="Brdtekst3"/>
        <w:jc w:val="center"/>
        <w:rPr>
          <w:rFonts w:ascii="DilleniaUPC" w:hAnsi="DilleniaUPC" w:cs="DilleniaUPC"/>
          <w:color w:val="000000"/>
          <w:sz w:val="40"/>
        </w:rPr>
      </w:pPr>
      <w:r w:rsidRPr="00F403E6">
        <w:rPr>
          <w:rFonts w:ascii="DilleniaUPC" w:hAnsi="DilleniaUPC" w:cs="DilleniaUPC" w:hint="cs"/>
          <w:color w:val="000000"/>
          <w:sz w:val="44"/>
        </w:rPr>
        <w:t>SLIK BLIR JEG</w:t>
      </w:r>
    </w:p>
    <w:p w14:paraId="617808CA" w14:textId="77777777" w:rsidR="000512EF" w:rsidRPr="00F403E6" w:rsidRDefault="000512EF" w:rsidP="000512EF">
      <w:pPr>
        <w:pStyle w:val="Brdtekst3"/>
        <w:jc w:val="center"/>
        <w:rPr>
          <w:rFonts w:ascii="DilleniaUPC" w:hAnsi="DilleniaUPC" w:cs="DilleniaUPC"/>
          <w:color w:val="000000"/>
          <w:sz w:val="40"/>
        </w:rPr>
      </w:pPr>
    </w:p>
    <w:p w14:paraId="23228E67" w14:textId="77777777" w:rsidR="000512EF" w:rsidRDefault="000512EF"/>
    <w:sectPr w:rsidR="00051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illeniaUPC">
    <w:altName w:val="DilleniaUPC"/>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E5452"/>
    <w:multiLevelType w:val="hybridMultilevel"/>
    <w:tmpl w:val="1E66B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983D69"/>
    <w:multiLevelType w:val="hybridMultilevel"/>
    <w:tmpl w:val="4030E18C"/>
    <w:lvl w:ilvl="0" w:tplc="471C5E68">
      <w:numFmt w:val="bullet"/>
      <w:lvlText w:val=""/>
      <w:lvlJc w:val="left"/>
      <w:pPr>
        <w:ind w:left="1440" w:hanging="360"/>
      </w:pPr>
      <w:rPr>
        <w:rFonts w:ascii="Wingdings" w:eastAsia="Times New Roman" w:hAnsi="Wingdings" w:cstheme="minorHAns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CDB0EE2"/>
    <w:multiLevelType w:val="hybridMultilevel"/>
    <w:tmpl w:val="5B203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6E24AA"/>
    <w:multiLevelType w:val="hybridMultilevel"/>
    <w:tmpl w:val="58400BA0"/>
    <w:lvl w:ilvl="0" w:tplc="04140001">
      <w:start w:val="1"/>
      <w:numFmt w:val="bullet"/>
      <w:lvlText w:val=""/>
      <w:lvlJc w:val="left"/>
      <w:pPr>
        <w:tabs>
          <w:tab w:val="num" w:pos="720"/>
        </w:tabs>
        <w:ind w:left="720" w:hanging="360"/>
      </w:pPr>
      <w:rPr>
        <w:rFonts w:ascii="Symbol" w:hAnsi="Symbol" w:hint="default"/>
      </w:rPr>
    </w:lvl>
    <w:lvl w:ilvl="1" w:tplc="010CA8FA">
      <w:start w:val="5"/>
      <w:numFmt w:val="bullet"/>
      <w:lvlText w:val="-"/>
      <w:lvlJc w:val="left"/>
      <w:pPr>
        <w:tabs>
          <w:tab w:val="num" w:pos="1440"/>
        </w:tabs>
        <w:ind w:left="1440" w:hanging="360"/>
      </w:pPr>
      <w:rPr>
        <w:rFonts w:ascii="Times New Roman" w:eastAsia="Times New Roman" w:hAnsi="Times New Roman" w:cs="Times New Roman" w:hint="default"/>
      </w:rPr>
    </w:lvl>
    <w:lvl w:ilvl="2" w:tplc="563E0F38">
      <w:start w:val="3"/>
      <w:numFmt w:val="bullet"/>
      <w:lvlText w:val="–"/>
      <w:lvlJc w:val="left"/>
      <w:pPr>
        <w:tabs>
          <w:tab w:val="num" w:pos="2160"/>
        </w:tabs>
        <w:ind w:left="2160" w:hanging="360"/>
      </w:pPr>
      <w:rPr>
        <w:rFonts w:ascii="Times New Roman" w:eastAsia="Times New Roman" w:hAnsi="Times New Roman" w:cs="Times New Roman"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63D68"/>
    <w:multiLevelType w:val="hybridMultilevel"/>
    <w:tmpl w:val="9B024B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DC8658C"/>
    <w:multiLevelType w:val="hybridMultilevel"/>
    <w:tmpl w:val="8BC0DB92"/>
    <w:lvl w:ilvl="0" w:tplc="E38E706E">
      <w:numFmt w:val="bullet"/>
      <w:lvlText w:val=""/>
      <w:lvlJc w:val="left"/>
      <w:pPr>
        <w:ind w:left="1440" w:hanging="360"/>
      </w:pPr>
      <w:rPr>
        <w:rFonts w:ascii="Wingdings" w:eastAsia="Times New Roman" w:hAnsi="Wingdings" w:cstheme="minorHAns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713C566F"/>
    <w:multiLevelType w:val="hybridMultilevel"/>
    <w:tmpl w:val="964EDD6A"/>
    <w:lvl w:ilvl="0" w:tplc="8322522A">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8A"/>
    <w:rsid w:val="000512EF"/>
    <w:rsid w:val="00054C0F"/>
    <w:rsid w:val="000C1EC5"/>
    <w:rsid w:val="000D6CE8"/>
    <w:rsid w:val="001104C4"/>
    <w:rsid w:val="00236D97"/>
    <w:rsid w:val="00263F66"/>
    <w:rsid w:val="00526A75"/>
    <w:rsid w:val="00653CC7"/>
    <w:rsid w:val="00675CE7"/>
    <w:rsid w:val="006F6462"/>
    <w:rsid w:val="008949BC"/>
    <w:rsid w:val="00B0451A"/>
    <w:rsid w:val="00B25703"/>
    <w:rsid w:val="00B2748E"/>
    <w:rsid w:val="00BA49CA"/>
    <w:rsid w:val="00C302EA"/>
    <w:rsid w:val="00D0658A"/>
    <w:rsid w:val="00D37B0D"/>
    <w:rsid w:val="00D5453A"/>
    <w:rsid w:val="00DB1479"/>
    <w:rsid w:val="00DB34B7"/>
    <w:rsid w:val="00E94EE4"/>
    <w:rsid w:val="00F403E6"/>
    <w:rsid w:val="00FD0D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1062"/>
  <w15:chartTrackingRefBased/>
  <w15:docId w15:val="{BDEEE5E5-6D8F-41C7-9E2C-0ED1FA3C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8A"/>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link w:val="Brdtekst2Tegn"/>
    <w:semiHidden/>
    <w:rsid w:val="00D0658A"/>
    <w:rPr>
      <w:rFonts w:ascii="Comic Sans MS" w:hAnsi="Comic Sans MS"/>
      <w:sz w:val="32"/>
    </w:rPr>
  </w:style>
  <w:style w:type="character" w:customStyle="1" w:styleId="Brdtekst2Tegn">
    <w:name w:val="Brødtekst 2 Tegn"/>
    <w:basedOn w:val="Standardskriftforavsnitt"/>
    <w:link w:val="Brdtekst2"/>
    <w:semiHidden/>
    <w:rsid w:val="00D0658A"/>
    <w:rPr>
      <w:rFonts w:ascii="Comic Sans MS" w:eastAsia="Times New Roman" w:hAnsi="Comic Sans MS" w:cs="Times New Roman"/>
      <w:sz w:val="32"/>
      <w:szCs w:val="24"/>
      <w:lang w:eastAsia="nb-NO"/>
    </w:rPr>
  </w:style>
  <w:style w:type="paragraph" w:styleId="Brdtekst3">
    <w:name w:val="Body Text 3"/>
    <w:basedOn w:val="Normal"/>
    <w:link w:val="Brdtekst3Tegn"/>
    <w:uiPriority w:val="99"/>
    <w:semiHidden/>
    <w:unhideWhenUsed/>
    <w:rsid w:val="000512EF"/>
    <w:pPr>
      <w:spacing w:after="120"/>
    </w:pPr>
    <w:rPr>
      <w:sz w:val="16"/>
      <w:szCs w:val="16"/>
    </w:rPr>
  </w:style>
  <w:style w:type="character" w:customStyle="1" w:styleId="Brdtekst3Tegn">
    <w:name w:val="Brødtekst 3 Tegn"/>
    <w:basedOn w:val="Standardskriftforavsnitt"/>
    <w:link w:val="Brdtekst3"/>
    <w:uiPriority w:val="99"/>
    <w:semiHidden/>
    <w:rsid w:val="000512EF"/>
    <w:rPr>
      <w:rFonts w:ascii="Times New Roman" w:eastAsia="Times New Roman" w:hAnsi="Times New Roman" w:cs="Times New Roman"/>
      <w:sz w:val="16"/>
      <w:szCs w:val="16"/>
      <w:lang w:eastAsia="nb-NO"/>
    </w:rPr>
  </w:style>
  <w:style w:type="table" w:styleId="Tabellrutenett">
    <w:name w:val="Table Grid"/>
    <w:basedOn w:val="Vanligtabell"/>
    <w:uiPriority w:val="39"/>
    <w:rsid w:val="00FD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F6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2518</Words>
  <Characters>13350</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dc:creator>
  <cp:keywords/>
  <dc:description/>
  <cp:lastModifiedBy>Styrer</cp:lastModifiedBy>
  <cp:revision>2</cp:revision>
  <dcterms:created xsi:type="dcterms:W3CDTF">2020-08-26T09:10:00Z</dcterms:created>
  <dcterms:modified xsi:type="dcterms:W3CDTF">2020-08-26T09:10:00Z</dcterms:modified>
</cp:coreProperties>
</file>